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08" w:rsidRDefault="009657DA"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2019</w:t>
      </w:r>
      <w:r>
        <w:rPr>
          <w:rFonts w:eastAsia="华文中宋" w:hAnsi="华文中宋"/>
          <w:sz w:val="44"/>
          <w:szCs w:val="44"/>
        </w:rPr>
        <w:t>年上海绿化市容（林业）行政系统</w:t>
      </w:r>
    </w:p>
    <w:p w:rsidR="00431708" w:rsidRDefault="009657DA"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“</w:t>
      </w:r>
      <w:r>
        <w:rPr>
          <w:rFonts w:eastAsia="华文中宋" w:hAnsi="华文中宋"/>
          <w:sz w:val="44"/>
          <w:szCs w:val="44"/>
        </w:rPr>
        <w:t>谁执法谁普法</w:t>
      </w:r>
      <w:r>
        <w:rPr>
          <w:rFonts w:eastAsia="华文中宋"/>
          <w:sz w:val="44"/>
          <w:szCs w:val="44"/>
        </w:rPr>
        <w:t>”</w:t>
      </w:r>
      <w:r>
        <w:rPr>
          <w:rFonts w:eastAsia="华文中宋" w:hAnsi="华文中宋"/>
          <w:sz w:val="44"/>
          <w:szCs w:val="44"/>
        </w:rPr>
        <w:t>普法责任清单</w:t>
      </w:r>
    </w:p>
    <w:p w:rsidR="00431708" w:rsidRDefault="00431708">
      <w:pPr>
        <w:spacing w:line="600" w:lineRule="exact"/>
        <w:jc w:val="center"/>
        <w:rPr>
          <w:rFonts w:eastAsia="华文中宋"/>
          <w:sz w:val="44"/>
          <w:szCs w:val="44"/>
        </w:rPr>
      </w:pPr>
    </w:p>
    <w:p w:rsidR="00431708" w:rsidRDefault="009657DA">
      <w:pPr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Ansi="黑体"/>
          <w:bCs/>
          <w:sz w:val="32"/>
          <w:szCs w:val="32"/>
        </w:rPr>
        <w:t>一、重点普法宣传项目及责任部门</w:t>
      </w:r>
    </w:p>
    <w:p w:rsidR="00431708" w:rsidRDefault="009657DA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Ansi="仿宋_GB2312"/>
          <w:sz w:val="32"/>
          <w:szCs w:val="32"/>
        </w:rPr>
        <w:t>、《中华人民共和国宪法》（全系统各单位、各部门）</w:t>
      </w:r>
    </w:p>
    <w:p w:rsidR="00431708" w:rsidRDefault="009657DA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Ansi="仿宋_GB2312"/>
          <w:sz w:val="32"/>
          <w:szCs w:val="32"/>
        </w:rPr>
        <w:t>、《中华人民共和国行政处罚法》《中华人民共和国行政许可法》等基本法律（法规处、各执法单位）</w:t>
      </w:r>
    </w:p>
    <w:p w:rsidR="00431708" w:rsidRDefault="009657DA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Ansi="仿宋_GB2312"/>
          <w:sz w:val="32"/>
          <w:szCs w:val="32"/>
        </w:rPr>
        <w:t>、《中华人民共和国野生动物保护法》《陆生野生动物保护实施条例》《上海市实施</w:t>
      </w:r>
      <w:r>
        <w:rPr>
          <w:rFonts w:eastAsia="仿宋_GB2312"/>
          <w:sz w:val="32"/>
          <w:szCs w:val="32"/>
        </w:rPr>
        <w:t>&lt;</w:t>
      </w:r>
      <w:r>
        <w:rPr>
          <w:rFonts w:eastAsia="仿宋_GB2312" w:hAnsi="仿宋_GB2312"/>
          <w:sz w:val="32"/>
          <w:szCs w:val="32"/>
        </w:rPr>
        <w:t>中华人民共和国野生动物保护法</w:t>
      </w:r>
      <w:r>
        <w:rPr>
          <w:rFonts w:eastAsia="仿宋_GB2312"/>
          <w:sz w:val="32"/>
          <w:szCs w:val="32"/>
        </w:rPr>
        <w:t>&gt;</w:t>
      </w:r>
      <w:r>
        <w:rPr>
          <w:rFonts w:eastAsia="仿宋_GB2312" w:hAnsi="仿宋_GB2312"/>
          <w:sz w:val="32"/>
          <w:szCs w:val="32"/>
        </w:rPr>
        <w:t>办法》《上海市崇明禁猎区管理规定》（保护处、执法稽查处、保护站）</w:t>
      </w:r>
    </w:p>
    <w:p w:rsidR="00431708" w:rsidRDefault="009657DA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Ansi="仿宋_GB2312"/>
          <w:sz w:val="32"/>
          <w:szCs w:val="32"/>
        </w:rPr>
        <w:t>、《中华人民共和国森林法》《森林法实施条例》《植物检疫条例》《上海市森林管理规定》《中华人民共和国种子法》（林业处、执法稽查处、林业总站）</w:t>
      </w:r>
    </w:p>
    <w:p w:rsidR="00431708" w:rsidRDefault="009657DA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Ansi="仿宋_GB2312"/>
          <w:sz w:val="32"/>
          <w:szCs w:val="32"/>
        </w:rPr>
        <w:t>、《上海市生活垃圾管理条例》（环卫处、法规处、宣传处、废管处）</w:t>
      </w:r>
    </w:p>
    <w:p w:rsidR="00431708" w:rsidRDefault="009657DA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Ansi="仿宋_GB2312"/>
          <w:sz w:val="32"/>
          <w:szCs w:val="32"/>
        </w:rPr>
        <w:t>、《中华人民共和国自然保护区条例》《上海市崇明东滩鸟类国家级自然保护区管理办法》等自然保护地管理相关法律法规（保护处、执法稽查处、东滩管理处）</w:t>
      </w:r>
    </w:p>
    <w:p w:rsidR="00431708" w:rsidRDefault="009657DA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Ansi="仿宋_GB2312"/>
          <w:sz w:val="32"/>
          <w:szCs w:val="32"/>
        </w:rPr>
        <w:t>、《上海市绿化条例》《上海市古树名木和古树后续资源保护条例》（公绿处、绿办、绿化指导站、工程站）</w:t>
      </w:r>
    </w:p>
    <w:p w:rsidR="00431708" w:rsidRDefault="009657DA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Ansi="仿宋_GB2312"/>
          <w:sz w:val="32"/>
          <w:szCs w:val="32"/>
        </w:rPr>
        <w:t>、《上海市市容环境卫生责任区管理办法》（市容处、</w:t>
      </w:r>
      <w:r>
        <w:rPr>
          <w:rFonts w:eastAsia="仿宋_GB2312" w:hAnsi="仿宋_GB2312"/>
          <w:sz w:val="32"/>
          <w:szCs w:val="32"/>
        </w:rPr>
        <w:lastRenderedPageBreak/>
        <w:t>质监中心）</w:t>
      </w:r>
    </w:p>
    <w:p w:rsidR="00431708" w:rsidRDefault="009657DA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hAnsi="仿宋_GB2312"/>
          <w:sz w:val="32"/>
          <w:szCs w:val="32"/>
        </w:rPr>
        <w:t>、《上海市景观照明管理办法》（景观处、景观中心）</w:t>
      </w:r>
    </w:p>
    <w:p w:rsidR="00431708" w:rsidRDefault="009657DA">
      <w:pPr>
        <w:numPr>
          <w:ilvl w:val="0"/>
          <w:numId w:val="1"/>
        </w:numPr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Ansi="黑体"/>
          <w:bCs/>
          <w:sz w:val="32"/>
          <w:szCs w:val="32"/>
        </w:rPr>
        <w:t>重点普法宣传项目工作任务清单</w:t>
      </w:r>
    </w:p>
    <w:p w:rsidR="00431708" w:rsidRDefault="009657DA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</w:t>
      </w:r>
      <w:r>
        <w:rPr>
          <w:rFonts w:eastAsia="仿宋_GB2312" w:hAnsi="仿宋_GB2312"/>
          <w:b/>
          <w:bCs/>
          <w:sz w:val="32"/>
          <w:szCs w:val="32"/>
        </w:rPr>
        <w:t>、</w:t>
      </w:r>
      <w:r>
        <w:rPr>
          <w:rFonts w:eastAsia="仿宋_GB2312" w:hAnsi="仿宋_GB2312"/>
          <w:sz w:val="32"/>
          <w:szCs w:val="32"/>
        </w:rPr>
        <w:t>认真落实党委（党组）中心组集体学法制度，组织领导干部开展法律法规专题培训，提高领导干部运用法治思维和法治方式能力，举办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Ansi="仿宋_GB2312"/>
          <w:sz w:val="32"/>
          <w:szCs w:val="32"/>
        </w:rPr>
        <w:t>《上海市生活垃圾管理条例》解读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Ansi="仿宋_GB2312"/>
          <w:sz w:val="32"/>
          <w:szCs w:val="32"/>
        </w:rPr>
        <w:t>、网络安全法治教育季度论坛或专题讲座。</w:t>
      </w:r>
    </w:p>
    <w:p w:rsidR="00431708" w:rsidRDefault="009657D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Ansi="仿宋_GB2312"/>
          <w:sz w:val="32"/>
          <w:szCs w:val="32"/>
        </w:rPr>
        <w:t>、加强领导干部和行政执法人员的法治教育。将普法工作纳入本市绿化市容（林业）系统教育培训规划、年度计划以及年度绩效考核内容，增强领导干部和行政执法人员的法治素养。</w:t>
      </w:r>
    </w:p>
    <w:p w:rsidR="00431708" w:rsidRDefault="009657D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Ansi="仿宋_GB2312"/>
          <w:sz w:val="32"/>
          <w:szCs w:val="32"/>
        </w:rPr>
        <w:t>、加强行政应诉规范化建设，推进行政机关负责人和相关处室负责人旁听制度化、常态化，增强主动接受司法监督意识，通过以案说法，不断提高领导干部和行政执法人员的法治素养。</w:t>
      </w:r>
    </w:p>
    <w:p w:rsidR="00431708" w:rsidRDefault="009657DA">
      <w:pPr>
        <w:ind w:firstLineChars="200" w:firstLine="640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Ansi="仿宋_GB2312"/>
          <w:sz w:val="32"/>
          <w:szCs w:val="32"/>
        </w:rPr>
        <w:t>、充分运用政府门户网站、微博、微信、客户端等新媒体平台、中央在沪媒体及本市主要媒体，面向社会开展法律、法规、规章宣传解读。</w:t>
      </w:r>
      <w:r>
        <w:rPr>
          <w:rFonts w:eastAsia="仿宋_GB2312"/>
          <w:sz w:val="32"/>
          <w:szCs w:val="32"/>
        </w:rPr>
        <w:t xml:space="preserve"> </w:t>
      </w:r>
    </w:p>
    <w:p w:rsidR="00431708" w:rsidRDefault="009657DA">
      <w:pPr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Ansi="仿宋_GB2312"/>
          <w:sz w:val="32"/>
          <w:szCs w:val="32"/>
        </w:rPr>
        <w:t>、利用法律法规颁布施行纪念日及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Ansi="仿宋_GB2312"/>
          <w:sz w:val="32"/>
          <w:szCs w:val="32"/>
        </w:rPr>
        <w:t>爱鸟周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Ansi="仿宋_GB2312"/>
          <w:sz w:val="32"/>
          <w:szCs w:val="32"/>
        </w:rPr>
        <w:t>等时间节点加强普法宣传。开展以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Ansi="仿宋_GB2312"/>
          <w:sz w:val="32"/>
          <w:szCs w:val="32"/>
        </w:rPr>
        <w:t>关注候鸟迁徙，维护生命共同体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Ansi="仿宋_GB2312"/>
          <w:sz w:val="32"/>
          <w:szCs w:val="32"/>
        </w:rPr>
        <w:t>为主题的爱鸟周普法宣传，联合司法机关加强野生动物保护典型案例宣传，举办非法狩猎公益诉讼生态环境损失赔偿款移</w:t>
      </w:r>
      <w:r>
        <w:rPr>
          <w:rFonts w:eastAsia="仿宋_GB2312" w:hAnsi="仿宋_GB2312"/>
          <w:sz w:val="32"/>
          <w:szCs w:val="32"/>
        </w:rPr>
        <w:lastRenderedPageBreak/>
        <w:t>交仪式；组</w:t>
      </w:r>
      <w:r>
        <w:rPr>
          <w:rFonts w:eastAsia="仿宋_GB2312" w:hAnsi="仿宋_GB2312"/>
          <w:sz w:val="32"/>
          <w:szCs w:val="32"/>
        </w:rPr>
        <w:t>织开展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Ansi="仿宋_GB2312"/>
          <w:sz w:val="32"/>
          <w:szCs w:val="32"/>
        </w:rPr>
        <w:t>迁徙候鸟护飞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Ansi="仿宋_GB2312"/>
          <w:sz w:val="32"/>
          <w:szCs w:val="32"/>
        </w:rPr>
        <w:t>志愿者行动、野生动物保护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Ansi="仿宋_GB2312"/>
          <w:sz w:val="32"/>
          <w:szCs w:val="32"/>
        </w:rPr>
        <w:t>三进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 w:hAnsi="仿宋_GB2312"/>
          <w:sz w:val="32"/>
          <w:szCs w:val="32"/>
        </w:rPr>
        <w:t>野生动植物保护宣传月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Ansi="仿宋_GB2312"/>
          <w:sz w:val="32"/>
          <w:szCs w:val="32"/>
        </w:rPr>
        <w:t>公众普法教育活动，新建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Ansi="仿宋_GB2312"/>
          <w:sz w:val="32"/>
          <w:szCs w:val="32"/>
        </w:rPr>
        <w:t>所野生动植物保护特色教育学校，开展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Ansi="仿宋_GB2312"/>
          <w:sz w:val="32"/>
          <w:szCs w:val="32"/>
        </w:rPr>
        <w:t>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Ansi="仿宋_GB2312"/>
          <w:sz w:val="32"/>
          <w:szCs w:val="32"/>
        </w:rPr>
        <w:t>沪上我最喜爱的鸟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Ansi="仿宋_GB2312"/>
          <w:sz w:val="32"/>
          <w:szCs w:val="32"/>
        </w:rPr>
        <w:t>市民观鸟活动，组织开展未成年人生态教育交流大会、市民观鸟大赛、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Ansi="仿宋_GB2312"/>
          <w:sz w:val="32"/>
          <w:szCs w:val="32"/>
        </w:rPr>
        <w:t>自然笔记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Ansi="仿宋_GB2312"/>
          <w:sz w:val="32"/>
          <w:szCs w:val="32"/>
        </w:rPr>
        <w:t>大赛、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Ansi="仿宋_GB2312"/>
          <w:sz w:val="32"/>
          <w:szCs w:val="32"/>
        </w:rPr>
        <w:t>生物限时寻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Ansi="仿宋_GB2312"/>
          <w:sz w:val="32"/>
          <w:szCs w:val="32"/>
        </w:rPr>
        <w:t>等生态宣传教育实践活动。</w:t>
      </w:r>
    </w:p>
    <w:p w:rsidR="00431708" w:rsidRDefault="009657DA">
      <w:pPr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Ansi="仿宋_GB2312"/>
          <w:sz w:val="32"/>
          <w:szCs w:val="32"/>
        </w:rPr>
        <w:t>、深入开展《上海市生活垃圾管理条例》普法宣传。举办垃圾分类及《条例》普法为主题的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Ansi="仿宋_GB2312"/>
          <w:sz w:val="32"/>
          <w:szCs w:val="32"/>
        </w:rPr>
        <w:t>十、百、千、万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Ansi="仿宋_GB2312"/>
          <w:sz w:val="32"/>
          <w:szCs w:val="32"/>
        </w:rPr>
        <w:t>系列活动，成立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Ansi="仿宋_GB2312"/>
          <w:sz w:val="32"/>
          <w:szCs w:val="32"/>
        </w:rPr>
        <w:t>支志愿者队伍，举办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 w:hAnsi="仿宋_GB2312"/>
          <w:sz w:val="32"/>
          <w:szCs w:val="32"/>
        </w:rPr>
        <w:t>场宣传活动，覆盖约</w:t>
      </w:r>
      <w:r>
        <w:rPr>
          <w:rFonts w:eastAsia="仿宋_GB2312"/>
          <w:sz w:val="32"/>
          <w:szCs w:val="32"/>
        </w:rPr>
        <w:t>5800</w:t>
      </w:r>
      <w:r>
        <w:rPr>
          <w:rFonts w:eastAsia="仿宋_GB2312" w:hAnsi="仿宋_GB2312"/>
          <w:sz w:val="32"/>
          <w:szCs w:val="32"/>
        </w:rPr>
        <w:t>个居（村）委，发放</w:t>
      </w:r>
      <w:r>
        <w:rPr>
          <w:rFonts w:eastAsia="仿宋_GB2312"/>
          <w:sz w:val="32"/>
          <w:szCs w:val="32"/>
        </w:rPr>
        <w:t>800</w:t>
      </w:r>
      <w:r>
        <w:rPr>
          <w:rFonts w:eastAsia="仿宋_GB2312" w:hAnsi="仿宋_GB2312"/>
          <w:sz w:val="32"/>
          <w:szCs w:val="32"/>
        </w:rPr>
        <w:t>余万份宣传资料；实施《条例》宣传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Ansi="仿宋_GB2312"/>
          <w:sz w:val="32"/>
          <w:szCs w:val="32"/>
        </w:rPr>
        <w:t>五个一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Ansi="仿宋_GB2312"/>
          <w:sz w:val="32"/>
          <w:szCs w:val="32"/>
        </w:rPr>
        <w:t>工程，树立一批垃圾分类先进典型，推出一套垃圾分类宣传片，开展一系列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Ansi="仿宋_GB2312"/>
          <w:sz w:val="32"/>
          <w:szCs w:val="32"/>
        </w:rPr>
        <w:t>垃圾去哪儿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Ansi="仿宋_GB2312"/>
          <w:sz w:val="32"/>
          <w:szCs w:val="32"/>
        </w:rPr>
        <w:t>主题教育活动，建设一批垃圾分类科普基地，创建一批垃圾分类示范街镇。</w:t>
      </w:r>
    </w:p>
    <w:p w:rsidR="00431708" w:rsidRDefault="009657DA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7</w:t>
      </w:r>
      <w:r>
        <w:rPr>
          <w:rFonts w:eastAsia="仿宋_GB2312" w:hAnsi="仿宋_GB2312"/>
          <w:sz w:val="32"/>
          <w:szCs w:val="32"/>
        </w:rPr>
        <w:t>、举办《上海市市容环境卫生责任区管理办法》实施四周年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Ansi="仿宋_GB2312"/>
          <w:sz w:val="32"/>
          <w:szCs w:val="32"/>
        </w:rPr>
        <w:t>洁净上海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Ansi="仿宋_GB2312"/>
          <w:sz w:val="32"/>
          <w:szCs w:val="32"/>
        </w:rPr>
        <w:t>主题宣传活动，组织全市各区结合自身特色组织市容管理人员、环卫保洁人员、商家责任人及志愿者开展宣传活动。适时举办《上海市景观照明管理办法》《上海市户外招牌管理办法》等新颁布规章宣贯培训。</w:t>
      </w:r>
    </w:p>
    <w:p w:rsidR="00431708" w:rsidRDefault="009657DA">
      <w:pPr>
        <w:numPr>
          <w:ilvl w:val="0"/>
          <w:numId w:val="1"/>
        </w:numPr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Ansi="黑体"/>
          <w:bCs/>
          <w:sz w:val="32"/>
          <w:szCs w:val="32"/>
        </w:rPr>
        <w:t>重点普法对象</w:t>
      </w:r>
    </w:p>
    <w:p w:rsidR="00431708" w:rsidRDefault="009657DA">
      <w:pPr>
        <w:numPr>
          <w:ilvl w:val="0"/>
          <w:numId w:val="2"/>
        </w:numPr>
        <w:ind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全市绿化市容（林业）系统各级领导干部。</w:t>
      </w:r>
    </w:p>
    <w:p w:rsidR="00431708" w:rsidRDefault="009657DA">
      <w:pPr>
        <w:numPr>
          <w:ilvl w:val="0"/>
          <w:numId w:val="2"/>
        </w:numPr>
        <w:ind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全市绿化市容（林业）系统行政执法人员。</w:t>
      </w:r>
    </w:p>
    <w:p w:rsidR="00431708" w:rsidRDefault="009657DA">
      <w:pPr>
        <w:numPr>
          <w:ilvl w:val="0"/>
          <w:numId w:val="2"/>
        </w:numPr>
        <w:ind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lastRenderedPageBreak/>
        <w:t>市、区相关政府部门、街镇及居委（村委）干部。</w:t>
      </w:r>
    </w:p>
    <w:p w:rsidR="00431708" w:rsidRDefault="009657DA">
      <w:pPr>
        <w:numPr>
          <w:ilvl w:val="0"/>
          <w:numId w:val="2"/>
        </w:numPr>
        <w:spacing w:line="52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全市绿化市容（林业）行业职工及行业管理服务对象。</w:t>
      </w:r>
    </w:p>
    <w:p w:rsidR="00431708" w:rsidRDefault="00431708">
      <w:bookmarkStart w:id="0" w:name="_GoBack"/>
      <w:bookmarkEnd w:id="0"/>
    </w:p>
    <w:sectPr w:rsidR="00431708" w:rsidSect="0043170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DA" w:rsidRDefault="009657DA" w:rsidP="00431708">
      <w:r>
        <w:separator/>
      </w:r>
    </w:p>
  </w:endnote>
  <w:endnote w:type="continuationSeparator" w:id="0">
    <w:p w:rsidR="009657DA" w:rsidRDefault="009657DA" w:rsidP="00431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708" w:rsidRDefault="00431708">
    <w:pPr>
      <w:pStyle w:val="a3"/>
      <w:jc w:val="center"/>
    </w:pPr>
    <w:r>
      <w:fldChar w:fldCharType="begin"/>
    </w:r>
    <w:r w:rsidR="009657DA">
      <w:instrText>PAGE   \* MERGEFORMAT</w:instrText>
    </w:r>
    <w:r>
      <w:fldChar w:fldCharType="separate"/>
    </w:r>
    <w:r w:rsidR="000A56A4" w:rsidRPr="000A56A4">
      <w:rPr>
        <w:noProof/>
        <w:lang w:val="zh-CN"/>
      </w:rPr>
      <w:t>1</w:t>
    </w:r>
    <w:r>
      <w:fldChar w:fldCharType="end"/>
    </w:r>
  </w:p>
  <w:p w:rsidR="00431708" w:rsidRDefault="004317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DA" w:rsidRDefault="009657DA" w:rsidP="00431708">
      <w:r>
        <w:separator/>
      </w:r>
    </w:p>
  </w:footnote>
  <w:footnote w:type="continuationSeparator" w:id="0">
    <w:p w:rsidR="009657DA" w:rsidRDefault="009657DA" w:rsidP="00431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708" w:rsidRDefault="009657DA">
    <w:pPr>
      <w:pStyle w:val="a4"/>
      <w:pBdr>
        <w:bottom w:val="none" w:sz="0" w:space="0" w:color="auto"/>
      </w:pBdr>
    </w:pPr>
    <w:bookmarkStart w:id="1" w:name="页眉"/>
    <w:r>
      <w:rPr>
        <w:rFonts w:hint="eastAsia"/>
      </w:rPr>
      <w:t>AH2321000-2019-001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1AB25B"/>
    <w:multiLevelType w:val="singleLevel"/>
    <w:tmpl w:val="BB1AB2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20C77D"/>
    <w:multiLevelType w:val="singleLevel"/>
    <w:tmpl w:val="FF20C77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DF3565"/>
    <w:rsid w:val="000A56A4"/>
    <w:rsid w:val="00431708"/>
    <w:rsid w:val="009657DA"/>
    <w:rsid w:val="6CDF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7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431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431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Mbenben</dc:creator>
  <cp:lastModifiedBy>user</cp:lastModifiedBy>
  <cp:revision>2</cp:revision>
  <dcterms:created xsi:type="dcterms:W3CDTF">2019-05-16T05:49:00Z</dcterms:created>
  <dcterms:modified xsi:type="dcterms:W3CDTF">2019-07-19T03:16:00Z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