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1A" w:rsidRDefault="0044741A" w:rsidP="0044741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4741A">
        <w:rPr>
          <w:rFonts w:ascii="方正小标宋简体" w:eastAsia="方正小标宋简体" w:hint="eastAsia"/>
          <w:sz w:val="44"/>
          <w:szCs w:val="44"/>
        </w:rPr>
        <w:t>上海市发展改革委</w:t>
      </w:r>
    </w:p>
    <w:p w:rsidR="0044741A" w:rsidRPr="0044741A" w:rsidRDefault="0044741A" w:rsidP="0044741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4741A">
        <w:rPr>
          <w:rFonts w:ascii="方正小标宋简体" w:eastAsia="方正小标宋简体" w:hint="eastAsia"/>
          <w:sz w:val="44"/>
          <w:szCs w:val="44"/>
        </w:rPr>
        <w:t>“谁执法谁普法”普法责任清单</w:t>
      </w:r>
    </w:p>
    <w:p w:rsidR="0044741A" w:rsidRPr="0044741A" w:rsidRDefault="0044741A" w:rsidP="0044741A">
      <w:pPr>
        <w:rPr>
          <w:rFonts w:ascii="仿宋_GB2312" w:eastAsia="仿宋_GB2312" w:hint="eastAsia"/>
          <w:sz w:val="32"/>
          <w:szCs w:val="32"/>
        </w:rPr>
      </w:pPr>
    </w:p>
    <w:p w:rsidR="0044741A" w:rsidRPr="0044741A" w:rsidRDefault="0044741A" w:rsidP="0044741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4741A">
        <w:rPr>
          <w:rFonts w:ascii="黑体" w:eastAsia="黑体" w:hAnsi="黑体" w:hint="eastAsia"/>
          <w:sz w:val="32"/>
          <w:szCs w:val="32"/>
        </w:rPr>
        <w:t>一、重点宣传普及的法律法规规章清单及责任部门</w:t>
      </w:r>
    </w:p>
    <w:tbl>
      <w:tblPr>
        <w:tblW w:w="8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5109"/>
        <w:gridCol w:w="2600"/>
      </w:tblGrid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黑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黑体" w:cs="宋体" w:hint="eastAsia"/>
                <w:color w:val="666666"/>
                <w:kern w:val="0"/>
                <w:sz w:val="24"/>
                <w:szCs w:val="24"/>
              </w:rPr>
              <w:t>重点普法内容</w:t>
            </w:r>
          </w:p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黑体" w:cs="宋体" w:hint="eastAsia"/>
                <w:color w:val="666666"/>
                <w:kern w:val="0"/>
                <w:sz w:val="24"/>
                <w:szCs w:val="24"/>
              </w:rPr>
              <w:t>（法律、法规、规章）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黑体" w:cs="宋体" w:hint="eastAsia"/>
                <w:color w:val="666666"/>
                <w:kern w:val="0"/>
                <w:sz w:val="24"/>
                <w:szCs w:val="24"/>
              </w:rPr>
              <w:t>责任（牵头）部门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《中华人民共和国宪法》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各处室、委系统各单位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《中华人民共和国保守国家秘密法》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办公室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《中华人民共和国可再生能源法》、《中华人民共和国电力法》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能源处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《中华人民共和国节约能源法》、《中华人民共和国循环经济促进法》、《上海市节约能源条例》、《固定资产投资项目节能审查办法》、《上海市碳排放管理试行办法》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环资处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《企业投资项目核准和备案管理条例》、《企业投资项目核准和备案管理办法》、《企业投资项目事中事后监管办法》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投资处、外资处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《企业境外投资管理办法》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外资处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《上海市居住证管理办法》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社会处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《上海市社会信用条例》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信用处</w:t>
            </w:r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《中华人民共和国价格法》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价督处</w:t>
            </w:r>
            <w:proofErr w:type="gramEnd"/>
          </w:p>
        </w:tc>
      </w:tr>
      <w:tr w:rsidR="0044741A" w:rsidRPr="0044741A" w:rsidTr="0044741A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《中华人民共和国反垄断法》、《价格违法行为行政处罚规定》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741A" w:rsidRPr="0044741A" w:rsidRDefault="0044741A" w:rsidP="0044741A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</w:pPr>
            <w:r w:rsidRPr="0044741A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价检局</w:t>
            </w:r>
          </w:p>
        </w:tc>
      </w:tr>
    </w:tbl>
    <w:p w:rsidR="0044741A" w:rsidRPr="0044741A" w:rsidRDefault="0044741A" w:rsidP="0044741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4741A">
        <w:rPr>
          <w:rFonts w:ascii="黑体" w:eastAsia="黑体" w:hAnsi="黑体" w:hint="eastAsia"/>
          <w:sz w:val="32"/>
          <w:szCs w:val="32"/>
        </w:rPr>
        <w:t>二、项目清单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（一）加强系统内法治教育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建立健全党组中心组集体学法制度，定期组织领导干部</w:t>
      </w:r>
      <w:r w:rsidRPr="0044741A">
        <w:rPr>
          <w:rFonts w:ascii="仿宋_GB2312" w:eastAsia="仿宋_GB2312" w:hint="eastAsia"/>
          <w:sz w:val="32"/>
          <w:szCs w:val="32"/>
        </w:rPr>
        <w:lastRenderedPageBreak/>
        <w:t>开展宪法法律专题培训，提高领导干部运用法治思维和法治方式能力。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加强系统内工作人员的法治教育，将宪法法律纳入系统教育培训中长期规划和年度计划，提升法治素养。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深入持续加强党章党规党纪教育，将党内法规教育纳入各党支部学习重要内容，纳入基层党建考核内容，不断提升全面从严治党实效。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（二）把普法融入制度建设过程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健全公开征求意见和政策解读机制，除依法不宜公开的外，规范性文件草案一般要通过门户网站、微博、</w:t>
      </w:r>
      <w:proofErr w:type="gramStart"/>
      <w:r w:rsidRPr="0044741A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44741A">
        <w:rPr>
          <w:rFonts w:ascii="仿宋_GB2312" w:eastAsia="仿宋_GB2312" w:hint="eastAsia"/>
          <w:sz w:val="32"/>
          <w:szCs w:val="32"/>
        </w:rPr>
        <w:t>多种渠道，向社会公开征求意见，并及时通报情况；发布规范性文件时，要将政策解读作为必经程序。及时宣传解读新修订、新出台的涉及发展改革领域的法律法规规章。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（三）健全以案释法工作机制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在行政审批、行政许可、行政处罚、行政复议及应诉、信息公开、信访工作中，广泛开展以案释法和警示教育，充分发挥典型案例的引导、规范、预防与教育功能。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（四）组织开展法治宣传教育活动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结合“12·4”国家宪法日、上海市宪法宣传周、法律法规规章颁布实施纪念日、节能宣传周、低碳日等重要时间节点，面向社会组织开展集中普法活动。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围绕建设“五个中心”、打响“四大品牌”、优化营商环</w:t>
      </w:r>
      <w:r w:rsidRPr="0044741A">
        <w:rPr>
          <w:rFonts w:ascii="仿宋_GB2312" w:eastAsia="仿宋_GB2312" w:hint="eastAsia"/>
          <w:sz w:val="32"/>
          <w:szCs w:val="32"/>
        </w:rPr>
        <w:lastRenderedPageBreak/>
        <w:t>境等上海工作大局和市委市政府重点工作任务，做好法治宣传工作，为构筑上海发展的战略优势营造良好法治环境。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（五）加强社会主义法治文化建设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深入挖掘发展改革工作领域中依法行政典型事例，宣传具有正能量、感染力的优秀法治人物、法治故事，发挥法治文化价值引领和精神熏陶作用，推动树立宪法法律至上、法律面前人人平等的法治理念。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（六）完善法治舆论引导工作机制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针对发展改革领域热点法治问题，组织专家学者、法律服务工作者、执法人员等及时进行法治解读，及时发布有关社会热点、百姓关心的信息，及时传播有关法律动态、普法新闻、专家访谈等内容，正确引导社会舆论。</w:t>
      </w:r>
    </w:p>
    <w:p w:rsidR="0044741A" w:rsidRPr="0044741A" w:rsidRDefault="0044741A" w:rsidP="0044741A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4741A">
        <w:rPr>
          <w:rFonts w:ascii="仿宋_GB2312" w:eastAsia="仿宋_GB2312" w:hint="eastAsia"/>
          <w:b/>
          <w:sz w:val="32"/>
          <w:szCs w:val="32"/>
        </w:rPr>
        <w:t>（七）加强组织领导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建立健全普法领导和工作机构，明确分管领导、具体责任部门和责任人员，确定专人负责日常工作。</w:t>
      </w:r>
    </w:p>
    <w:p w:rsidR="0044741A" w:rsidRPr="0044741A" w:rsidRDefault="0044741A" w:rsidP="0044741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4741A">
        <w:rPr>
          <w:rFonts w:ascii="黑体" w:eastAsia="黑体" w:hAnsi="黑体" w:hint="eastAsia"/>
          <w:sz w:val="32"/>
          <w:szCs w:val="32"/>
        </w:rPr>
        <w:t>三、重点普法对象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1、全市发展改革系统各级领导及党员干部</w:t>
      </w:r>
    </w:p>
    <w:p w:rsidR="0044741A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2、全市发展改革系统行政审批（许可）、行政处罚等行政执法人员、新录用公务员</w:t>
      </w:r>
    </w:p>
    <w:p w:rsidR="006C703F" w:rsidRPr="0044741A" w:rsidRDefault="0044741A" w:rsidP="004474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4741A">
        <w:rPr>
          <w:rFonts w:ascii="仿宋_GB2312" w:eastAsia="仿宋_GB2312" w:hint="eastAsia"/>
          <w:sz w:val="32"/>
          <w:szCs w:val="32"/>
        </w:rPr>
        <w:t>3、行政审批（许可）申请单位、行政处罚相对人</w:t>
      </w:r>
    </w:p>
    <w:sectPr w:rsidR="006C703F" w:rsidRPr="0044741A" w:rsidSect="006C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3A" w:rsidRDefault="00C22E3A" w:rsidP="0044741A">
      <w:r>
        <w:separator/>
      </w:r>
    </w:p>
  </w:endnote>
  <w:endnote w:type="continuationSeparator" w:id="0">
    <w:p w:rsidR="00C22E3A" w:rsidRDefault="00C22E3A" w:rsidP="0044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3A" w:rsidRDefault="00C22E3A" w:rsidP="0044741A">
      <w:r>
        <w:separator/>
      </w:r>
    </w:p>
  </w:footnote>
  <w:footnote w:type="continuationSeparator" w:id="0">
    <w:p w:rsidR="00C22E3A" w:rsidRDefault="00C22E3A" w:rsidP="00447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1A"/>
    <w:rsid w:val="0044741A"/>
    <w:rsid w:val="006C703F"/>
    <w:rsid w:val="00C2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2019-07-25T09:14:00Z</dcterms:created>
  <dcterms:modified xsi:type="dcterms:W3CDTF">2019-07-25T09:16:00Z</dcterms:modified>
</cp:coreProperties>
</file>