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BEAC">
      <w:pPr>
        <w:pStyle w:val="4"/>
        <w:jc w:val="center"/>
        <w:rPr>
          <w:rFonts w:ascii="宋体" w:hAnsi="宋体" w:eastAsia="宋体"/>
          <w:sz w:val="24"/>
          <w:szCs w:val="24"/>
          <w:lang w:eastAsia="zh-CN"/>
        </w:rPr>
      </w:pPr>
      <w:bookmarkStart w:id="0" w:name="_Toc11479"/>
      <w:r>
        <w:rPr>
          <w:rFonts w:hint="eastAsia" w:ascii="宋体" w:hAnsi="宋体" w:eastAsia="宋体"/>
          <w:sz w:val="24"/>
          <w:szCs w:val="24"/>
          <w:lang w:eastAsia="zh-CN"/>
        </w:rPr>
        <w:t>上海长宁区尚宁法律调解服务中心调解规则</w:t>
      </w:r>
      <w:bookmarkEnd w:id="0"/>
    </w:p>
    <w:p w14:paraId="724CE30D">
      <w:pPr>
        <w:pStyle w:val="5"/>
        <w:shd w:val="clear" w:color="auto" w:fill="FFFFFF"/>
        <w:spacing w:before="225" w:beforeAutospacing="0" w:after="225" w:afterAutospacing="0"/>
        <w:rPr>
          <w:rFonts w:cs="宋体"/>
          <w:color w:val="333333"/>
          <w:szCs w:val="24"/>
        </w:rPr>
      </w:pPr>
      <w:r>
        <w:rPr>
          <w:rFonts w:hint="eastAsia" w:cs="宋体"/>
          <w:color w:val="333333"/>
          <w:szCs w:val="24"/>
        </w:rPr>
        <w:t> </w:t>
      </w:r>
    </w:p>
    <w:p w14:paraId="11D574E6">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第一章</w:t>
      </w:r>
      <w:r>
        <w:rPr>
          <w:rFonts w:hint="eastAsia" w:cs="宋体"/>
          <w:color w:val="333333"/>
          <w:szCs w:val="24"/>
        </w:rPr>
        <w:t> </w:t>
      </w:r>
      <w:r>
        <w:rPr>
          <w:rStyle w:val="8"/>
          <w:rFonts w:hint="eastAsia" w:cs="宋体"/>
          <w:color w:val="333333"/>
          <w:szCs w:val="24"/>
        </w:rPr>
        <w:t>总则</w:t>
      </w:r>
    </w:p>
    <w:p w14:paraId="1047B9EF">
      <w:pPr>
        <w:pStyle w:val="5"/>
        <w:shd w:val="clear" w:color="auto" w:fill="FFFFFF"/>
        <w:spacing w:before="225" w:beforeAutospacing="0" w:after="225" w:afterAutospacing="0"/>
        <w:rPr>
          <w:rFonts w:cs="宋体"/>
          <w:color w:val="333333"/>
          <w:szCs w:val="24"/>
        </w:rPr>
      </w:pPr>
    </w:p>
    <w:p w14:paraId="7ED1F534">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第一条</w:t>
      </w:r>
      <w:r>
        <w:rPr>
          <w:rFonts w:hint="eastAsia" w:cs="宋体"/>
          <w:color w:val="333333"/>
          <w:szCs w:val="24"/>
        </w:rPr>
        <w:t> 上海长宁区尚宁法律调解服务中心（以下简称“调解中心”）是主要开展民事、商事、知识产权、金融消费、劳资等纠纷的法律调解、咨询服务，调解课题研究及授课咨询，承接政府委托的相关公益性服务的非营利性社会组织。为使调解活动中立、规范、公正、高效地进行，帮助当事人解决商事争议，维护和谐和稳定的商事秩序，特制定本规则。</w:t>
      </w:r>
    </w:p>
    <w:p w14:paraId="450D4498">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第二条</w:t>
      </w:r>
      <w:r>
        <w:rPr>
          <w:rFonts w:hint="eastAsia" w:cs="宋体"/>
          <w:color w:val="333333"/>
          <w:szCs w:val="24"/>
        </w:rPr>
        <w:t> 调解中心受理中外当事人之间在民事、商事、知识产权、金融消费、劳资等领域发生的争议。</w:t>
      </w:r>
    </w:p>
    <w:p w14:paraId="0BB381E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调解中心可以受理人民法院、仲裁委员会、其他争议解决机构委派或委托的商事争议案件。</w:t>
      </w:r>
    </w:p>
    <w:p w14:paraId="63DC66FC">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第三条</w:t>
      </w:r>
      <w:r>
        <w:rPr>
          <w:rFonts w:hint="eastAsia" w:cs="宋体"/>
          <w:color w:val="333333"/>
          <w:szCs w:val="24"/>
        </w:rPr>
        <w:t> 调解应在充分尊重当事人自愿的基础上，根据中立、合法、公平、保密、高效的原则进行，促成当事人互谅互让，达成和解。</w:t>
      </w:r>
    </w:p>
    <w:p w14:paraId="1EBBFDCD">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第四条</w:t>
      </w:r>
      <w:r>
        <w:rPr>
          <w:rFonts w:hint="eastAsia" w:cs="宋体"/>
          <w:color w:val="333333"/>
          <w:szCs w:val="24"/>
        </w:rPr>
        <w:t> 经当事人同意，调解中心可与其他争议解决机构进行联合调解。</w:t>
      </w:r>
    </w:p>
    <w:p w14:paraId="71F963FB">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第五条</w:t>
      </w:r>
      <w:r>
        <w:rPr>
          <w:rFonts w:hint="eastAsia" w:cs="宋体"/>
          <w:color w:val="333333"/>
          <w:szCs w:val="24"/>
        </w:rPr>
        <w:t> 凡当事人同意将争议提交调解中心进行调解的，均视为同意按照调解中心的调解规则进行调解。</w:t>
      </w:r>
    </w:p>
    <w:p w14:paraId="6ED12D83">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对于本规则没有规定的事项，从当事人约定，或由调解中心与当事人协商确定。</w:t>
      </w:r>
    </w:p>
    <w:p w14:paraId="6F66E5B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调解中心受理人民法院、仲裁委员会或其他争议解决机构委派或委托的商事争议案件，如有特殊规则和程序的，从其规定。</w:t>
      </w:r>
    </w:p>
    <w:p w14:paraId="2DD514CC">
      <w:pPr>
        <w:pStyle w:val="5"/>
        <w:shd w:val="clear" w:color="auto" w:fill="FFFFFF"/>
        <w:spacing w:before="225" w:beforeAutospacing="0" w:after="225" w:afterAutospacing="0"/>
        <w:rPr>
          <w:rFonts w:cs="宋体"/>
          <w:color w:val="333333"/>
          <w:szCs w:val="24"/>
        </w:rPr>
      </w:pPr>
      <w:r>
        <w:rPr>
          <w:rFonts w:hint="eastAsia" w:cs="宋体"/>
          <w:color w:val="333333"/>
          <w:szCs w:val="24"/>
        </w:rPr>
        <w:t> </w:t>
      </w:r>
    </w:p>
    <w:p w14:paraId="779A0D5C">
      <w:pPr>
        <w:pStyle w:val="5"/>
        <w:shd w:val="clear" w:color="auto" w:fill="FFFFFF"/>
        <w:spacing w:before="225" w:beforeAutospacing="0" w:after="240" w:afterAutospacing="0"/>
        <w:jc w:val="center"/>
        <w:rPr>
          <w:rFonts w:cs="宋体"/>
          <w:color w:val="333333"/>
          <w:szCs w:val="24"/>
        </w:rPr>
      </w:pPr>
      <w:r>
        <w:rPr>
          <w:rStyle w:val="8"/>
          <w:rFonts w:hint="eastAsia" w:cs="宋体"/>
          <w:color w:val="333333"/>
          <w:szCs w:val="24"/>
        </w:rPr>
        <w:t>第二章 调解程序</w:t>
      </w:r>
    </w:p>
    <w:p w14:paraId="742D4374">
      <w:pPr>
        <w:pStyle w:val="5"/>
        <w:shd w:val="clear" w:color="auto" w:fill="FFFFFF"/>
        <w:spacing w:before="225" w:beforeAutospacing="0" w:after="240" w:afterAutospacing="0"/>
        <w:jc w:val="center"/>
        <w:rPr>
          <w:rFonts w:cs="宋体"/>
          <w:color w:val="333333"/>
          <w:szCs w:val="24"/>
        </w:rPr>
      </w:pPr>
      <w:r>
        <w:rPr>
          <w:rStyle w:val="8"/>
          <w:rFonts w:hint="eastAsia" w:cs="宋体"/>
          <w:color w:val="333333"/>
          <w:szCs w:val="24"/>
        </w:rPr>
        <w:t> 第一节 案件的登记与受理</w:t>
      </w:r>
    </w:p>
    <w:p w14:paraId="5C3B4AA7">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第六条</w:t>
      </w:r>
      <w:r>
        <w:rPr>
          <w:rFonts w:hint="eastAsia" w:cs="宋体"/>
          <w:color w:val="333333"/>
          <w:szCs w:val="24"/>
        </w:rPr>
        <w:t> 当事人根据在争议发生之前所订立的调解条款或者在争议发生之后达成的调解约定，可以向调解中心申请调解。</w:t>
      </w:r>
    </w:p>
    <w:p w14:paraId="352FD63D">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当事人之间事前没有约定调解条款，事后也无达成调解约定，而一方当事人申请调解的，调解中心可以先行受理，在征得对方当事人同意的情况下进行调解。</w:t>
      </w:r>
    </w:p>
    <w:p w14:paraId="527A3FB2">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第七条</w:t>
      </w:r>
      <w:r>
        <w:rPr>
          <w:rFonts w:hint="eastAsia" w:cs="宋体"/>
          <w:color w:val="333333"/>
          <w:szCs w:val="24"/>
        </w:rPr>
        <w:t> 当事人向调解中心申请调解，应当提交如下材料：</w:t>
      </w:r>
    </w:p>
    <w:p w14:paraId="5731C24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（一）调解申请书，内容包括：</w:t>
      </w:r>
    </w:p>
    <w:p w14:paraId="0BC14FA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1．各方当事人的姓名或者名称，住所、电话号码、传真、电子邮件或其他联系方式；</w:t>
      </w:r>
    </w:p>
    <w:p w14:paraId="4307B190">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2．愿意调解的意思表示；</w:t>
      </w:r>
    </w:p>
    <w:p w14:paraId="77A4BFBB">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3. 争议的基本事实。</w:t>
      </w:r>
    </w:p>
    <w:p w14:paraId="74448F3B">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（二）相关其他文件和证据材料，当事人可以声明该部分文件和证据材料仅供调解员查阅；</w:t>
      </w:r>
    </w:p>
    <w:p w14:paraId="12C5DCCA">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（三）当事人主体证明文件；</w:t>
      </w:r>
    </w:p>
    <w:p w14:paraId="5CA9DB81">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（四）如聘请代理人参与调解，应提交书面授权委托书。</w:t>
      </w:r>
    </w:p>
    <w:p w14:paraId="71CF9939">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第八条 </w:t>
      </w:r>
      <w:r>
        <w:rPr>
          <w:rFonts w:hint="eastAsia" w:cs="宋体"/>
          <w:color w:val="333333"/>
          <w:szCs w:val="24"/>
        </w:rPr>
        <w:t>调解中心收到调解申请材料，经审查认为符合受理条件的，应当办理调解立案登记，收取案件登记费，并及时将《受理告知书》和申请材料送达被申请人；被申请人在收到材料之日起十个工作日内应当将同意或不同意调解的意见回复调解中心；逾期不回复的，视为拒绝调解。</w:t>
      </w:r>
    </w:p>
    <w:p w14:paraId="7227C4D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被申请人同意调解的，调解中心应当制作《受理决定书》，并及时送达调解申请人和被申请人。</w:t>
      </w:r>
    </w:p>
    <w:p w14:paraId="594C5ED8">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第九条</w:t>
      </w:r>
      <w:r>
        <w:rPr>
          <w:rFonts w:hint="eastAsia" w:cs="宋体"/>
          <w:color w:val="333333"/>
          <w:szCs w:val="24"/>
        </w:rPr>
        <w:t> 有下列情形之一的，调解中心不予受理：</w:t>
      </w:r>
    </w:p>
    <w:p w14:paraId="047B6052">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（一）不属于本办法第二条规定的受理范围；</w:t>
      </w:r>
    </w:p>
    <w:p w14:paraId="793A167F">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（二）被申请人在规定期限内未回复意见或明确表示拒绝调解的案件；</w:t>
      </w:r>
    </w:p>
    <w:p w14:paraId="4593DF7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（三）调解中心认为不予受理的案件。</w:t>
      </w:r>
    </w:p>
    <w:p w14:paraId="64D7DA5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被申请人在规定期限届满后回复同意调解的，是否受理，由调解中心决定。</w:t>
      </w:r>
    </w:p>
    <w:p w14:paraId="578386B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调解中心对不予受理的案件，应当制作《不予受理决定书》，并及时送达调解申请人和被申请人。</w:t>
      </w:r>
    </w:p>
    <w:p w14:paraId="5AFCCAE2">
      <w:pPr>
        <w:pStyle w:val="5"/>
        <w:shd w:val="clear" w:color="auto" w:fill="FFFFFF"/>
        <w:spacing w:before="225" w:beforeAutospacing="0" w:after="225" w:afterAutospacing="0"/>
        <w:ind w:firstLine="555"/>
        <w:rPr>
          <w:rFonts w:cs="宋体"/>
          <w:color w:val="333333"/>
          <w:szCs w:val="24"/>
        </w:rPr>
      </w:pPr>
    </w:p>
    <w:p w14:paraId="6708E4BE">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第二节  选定或指定调解员</w:t>
      </w:r>
    </w:p>
    <w:p w14:paraId="66899E37">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第十条</w:t>
      </w:r>
      <w:r>
        <w:rPr>
          <w:rFonts w:hint="eastAsia" w:cs="宋体"/>
          <w:color w:val="333333"/>
          <w:szCs w:val="24"/>
        </w:rPr>
        <w:t> 除当事人另有约定，每个案件选定或指定一名调解员作为独任调解员。</w:t>
      </w:r>
    </w:p>
    <w:p w14:paraId="3253B4F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若遇重大、疑难、复杂案件，经当事人约定或调解中心征得当事人同意，可以选定或指定多名调解员参与。调解中心应在多名调解员中指定一名调解员作为首席调解员。</w:t>
      </w:r>
    </w:p>
    <w:p w14:paraId="3A933EA6">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选定或指定调解员，应当从具备调解案件所需要的执业资质、专业特长、调解经验、工作语言等条件和能力的调解员中选择。</w:t>
      </w:r>
    </w:p>
    <w:p w14:paraId="4C019EC9">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第十一条 </w:t>
      </w:r>
      <w:r>
        <w:rPr>
          <w:rFonts w:hint="eastAsia" w:cs="宋体"/>
          <w:color w:val="333333"/>
          <w:szCs w:val="24"/>
        </w:rPr>
        <w:t>当事人共同从调解中心调解员名册中选定调解员。</w:t>
      </w:r>
    </w:p>
    <w:p w14:paraId="0D11DB9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如当事人未就调解员人选达成一致意见的，由双方当事人分别从调解员名册中自主选择至少两名人选，由调解中心在人选名单中确定一名或多名双方都选择的人选作为本案的调解员。</w:t>
      </w:r>
    </w:p>
    <w:p w14:paraId="75C8AE9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当事人选择的人选没有重合或重合人数不足的，由调解中心指定一名或多名调解员作为本案的调解员。</w:t>
      </w:r>
    </w:p>
    <w:p w14:paraId="2A5EBD2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当事人也可以共同委托调解中心指定本案的调解员。</w:t>
      </w:r>
    </w:p>
    <w:p w14:paraId="1FDFFE44">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第十二条</w:t>
      </w:r>
      <w:r>
        <w:rPr>
          <w:rFonts w:hint="eastAsia" w:cs="宋体"/>
          <w:color w:val="333333"/>
          <w:szCs w:val="24"/>
        </w:rPr>
        <w:t> 当事人可以根据需要，共同选择调解员名册以外的专业人士担任本案的临时调解员。</w:t>
      </w:r>
    </w:p>
    <w:p w14:paraId="1300F43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临时调解员人选应征得调解中心同意。</w:t>
      </w:r>
    </w:p>
    <w:p w14:paraId="3173D52D">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临时调解员调解争议，拥有同在册调解员一样的权利和义务。</w:t>
      </w:r>
    </w:p>
    <w:p w14:paraId="63391485">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第十三条</w:t>
      </w:r>
      <w:r>
        <w:rPr>
          <w:rFonts w:hint="eastAsia" w:cs="宋体"/>
          <w:color w:val="333333"/>
          <w:szCs w:val="24"/>
        </w:rPr>
        <w:t> 调解员接受当事人选定或调解中心指定的，应当披露是否存在有可能影响其调解独立性、公正性的情形。</w:t>
      </w:r>
    </w:p>
    <w:p w14:paraId="1FF8F7A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调解员有前款规定情形不能履职的，应当及时告知调解中心，由其安排重新选定或指定调解员。</w:t>
      </w:r>
    </w:p>
    <w:p w14:paraId="298694BD">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第十四条</w:t>
      </w:r>
      <w:r>
        <w:rPr>
          <w:rFonts w:hint="eastAsia" w:cs="宋体"/>
          <w:color w:val="333333"/>
          <w:szCs w:val="24"/>
        </w:rPr>
        <w:t> 被选定或指定的调解员有下列情形之一的，应当主动回避，当事人也可以申请其回避：</w:t>
      </w:r>
    </w:p>
    <w:p w14:paraId="23D4560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（一）是本案的当事人或当事人、代理人的近亲属；</w:t>
      </w:r>
    </w:p>
    <w:p w14:paraId="5C5F4ADF">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（二）与本案有利害关系；</w:t>
      </w:r>
    </w:p>
    <w:p w14:paraId="559A011F">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（三）与本案当事人有其他关系，可能影响其调解独立性、公正性的。</w:t>
      </w:r>
    </w:p>
    <w:p w14:paraId="05CEE9DB">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调解员的回避，由调解中心审查决定。如决定回避的，应安排重新选定或指定调解员。</w:t>
      </w:r>
    </w:p>
    <w:p w14:paraId="7CB57AA0">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调解员的回避发生在调解程序开始后，已进行的程序是否有效，由新任调解员决定。</w:t>
      </w:r>
    </w:p>
    <w:p w14:paraId="241CCEB7">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第十五条</w:t>
      </w:r>
      <w:r>
        <w:rPr>
          <w:rFonts w:hint="eastAsia" w:cs="宋体"/>
          <w:color w:val="333333"/>
          <w:szCs w:val="24"/>
        </w:rPr>
        <w:t> 调解中心与其他争议解决机构联合调解争议案件的，参与的调解员由调解中心指定。</w:t>
      </w:r>
    </w:p>
    <w:p w14:paraId="26C8E8F4">
      <w:pPr>
        <w:pStyle w:val="5"/>
        <w:shd w:val="clear" w:color="auto" w:fill="FFFFFF"/>
        <w:spacing w:before="225" w:beforeAutospacing="0" w:after="225" w:afterAutospacing="0"/>
        <w:ind w:firstLine="555"/>
        <w:rPr>
          <w:rFonts w:cs="宋体"/>
          <w:color w:val="333333"/>
          <w:szCs w:val="24"/>
        </w:rPr>
      </w:pPr>
    </w:p>
    <w:p w14:paraId="75D4233F">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第三节  调解程序</w:t>
      </w:r>
    </w:p>
    <w:p w14:paraId="3369CD74">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第十六条</w:t>
      </w:r>
      <w:r>
        <w:rPr>
          <w:rFonts w:hint="eastAsia" w:cs="宋体"/>
          <w:color w:val="333333"/>
          <w:szCs w:val="24"/>
        </w:rPr>
        <w:t> 除非当事人另有约定，调解不公开进行。</w:t>
      </w:r>
    </w:p>
    <w:p w14:paraId="18007283">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调解员、当事人及其代理人、证人、专家、鉴定人员、本中心工作人员以及其他参与调解过程的人员对于调解的一切事项负有保密义务。</w:t>
      </w:r>
    </w:p>
    <w:p w14:paraId="261980DA">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调解员可以将一方当事人在另一方当事人不在场的情况下陈述的有关情况告知另一方当事人，以便另一方当事人作出相应说明。但作出陈述的一方当事人明确反对或者要求调解员予以保密的除外。</w:t>
      </w:r>
    </w:p>
    <w:p w14:paraId="38B872C5">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第十七条 </w:t>
      </w:r>
      <w:r>
        <w:rPr>
          <w:rFonts w:hint="eastAsia" w:cs="宋体"/>
          <w:color w:val="333333"/>
          <w:szCs w:val="24"/>
        </w:rPr>
        <w:t>调解会议一般安排在调解中心所在地的场所进行。</w:t>
      </w:r>
    </w:p>
    <w:p w14:paraId="6723975A">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当事人另有约定，或经当事人同意，调解会议可以在当事人提供的场所或选择调解中心以外的场所进行。</w:t>
      </w:r>
    </w:p>
    <w:p w14:paraId="0F49A412">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调解会议可以应当事人要求或经当事人同意，采用电话电视会议或在线视频会议等方式进行。</w:t>
      </w:r>
    </w:p>
    <w:p w14:paraId="775FA001">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 </w:t>
      </w:r>
      <w:r>
        <w:rPr>
          <w:rStyle w:val="8"/>
          <w:rFonts w:hint="eastAsia" w:cs="宋体"/>
          <w:color w:val="333333"/>
          <w:szCs w:val="24"/>
        </w:rPr>
        <w:t>第十八条 </w:t>
      </w:r>
      <w:r>
        <w:rPr>
          <w:rFonts w:hint="eastAsia" w:cs="宋体"/>
          <w:color w:val="333333"/>
          <w:szCs w:val="24"/>
        </w:rPr>
        <w:t>调解员应当公平、公正对待各方当事人，促成当事人达成和解协议。</w:t>
      </w:r>
    </w:p>
    <w:p w14:paraId="5433D89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调解员可以在充分考虑案情、当事人意愿以及快速解决纠纷需要的情况下，采取其认为合适的方式进行调解，包括但不限于：</w:t>
      </w:r>
    </w:p>
    <w:p w14:paraId="5A284546">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（一）单独或者同时会见当事人及其代理人进行调解；</w:t>
      </w:r>
    </w:p>
    <w:p w14:paraId="2E87320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（二）要求当事人补充提交材料和书面意见；</w:t>
      </w:r>
    </w:p>
    <w:p w14:paraId="48A66FDD">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（三）要求当事人提出书面或者口头地解决争议的方案；</w:t>
      </w:r>
    </w:p>
    <w:p w14:paraId="4B665897">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（四）征得当事人同意后，聘请有关专家就技术性问题提供咨询或者鉴定意见；</w:t>
      </w:r>
    </w:p>
    <w:p w14:paraId="6B42DC7A">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（五）提出解决争议的建议和意见。</w:t>
      </w:r>
    </w:p>
    <w:p w14:paraId="541E309E">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第十九条 </w:t>
      </w:r>
      <w:r>
        <w:rPr>
          <w:rFonts w:hint="eastAsia" w:cs="宋体"/>
          <w:color w:val="333333"/>
          <w:szCs w:val="24"/>
        </w:rPr>
        <w:t>在调解程序进行的任何阶段，当事人均可自行达成和解协议或者在调解员的主持下达成调解协议。</w:t>
      </w:r>
    </w:p>
    <w:p w14:paraId="3A22F2AF">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调解协议应包括，但不限于：</w:t>
      </w:r>
    </w:p>
    <w:p w14:paraId="44CE57F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（一）当事人的名称（姓名）及地址；</w:t>
      </w:r>
    </w:p>
    <w:p w14:paraId="15DF6917">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（二）调解事项；</w:t>
      </w:r>
    </w:p>
    <w:p w14:paraId="7C4D7929">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（三）当事人就调解结果达成的一致意见；</w:t>
      </w:r>
    </w:p>
    <w:p w14:paraId="1FEE0A32">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（四）调解协议签署的时间和地点。</w:t>
      </w:r>
    </w:p>
    <w:p w14:paraId="21DEFCA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各方当事人及调解员在调解协议上签字或盖章后，由调解中心加盖公章。调解协议对各方当事人均具有约束力，各方当事人均应善意遵守并执行。</w:t>
      </w:r>
    </w:p>
    <w:p w14:paraId="7F3EB52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当事人就部分调解事项达成和解的，可就达成和解的部分事项签署调解协议。</w:t>
      </w:r>
    </w:p>
    <w:p w14:paraId="2D65DF3D">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第二十条 </w:t>
      </w:r>
      <w:r>
        <w:rPr>
          <w:rFonts w:hint="eastAsia" w:cs="宋体"/>
          <w:color w:val="333333"/>
          <w:szCs w:val="24"/>
        </w:rPr>
        <w:t>调解员应当在接受选定或指定之日起十日内开始调解工作，有特殊规定的除外。</w:t>
      </w:r>
    </w:p>
    <w:p w14:paraId="5DC6BC8D">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调解员应当自接受选定或指定之日起三十日内完成调解，当事人自行约定调解期限的除外。</w:t>
      </w:r>
    </w:p>
    <w:p w14:paraId="0E80B66B">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对于重大、疑难案件，经调解员申请及调解中心理事长同意的，可以顺延。顺延的时间，不得超过三十天。</w:t>
      </w:r>
    </w:p>
    <w:p w14:paraId="24BB327B">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第二十一条</w:t>
      </w:r>
      <w:r>
        <w:rPr>
          <w:rFonts w:hint="eastAsia" w:cs="宋体"/>
          <w:color w:val="333333"/>
          <w:szCs w:val="24"/>
        </w:rPr>
        <w:t> 出现下列情形之一的，调解程序终止：</w:t>
      </w:r>
    </w:p>
    <w:p w14:paraId="1F1A2B83">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（一）当事人之间自行达成和解协议或在调解员主持下达成调解协议的；</w:t>
      </w:r>
    </w:p>
    <w:p w14:paraId="71BC8B5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（二）调解期限内，调解员认为调解已无成功的可能，征得双方当事人同意终止的；</w:t>
      </w:r>
    </w:p>
    <w:p w14:paraId="48E5A6A8">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（三）调解员</w:t>
      </w:r>
      <w:r>
        <w:rPr>
          <w:rFonts w:hint="eastAsia" w:cs="宋体"/>
          <w:color w:val="333333"/>
          <w:szCs w:val="24"/>
          <w:lang w:val="en-US" w:eastAsia="zh-CN"/>
        </w:rPr>
        <w:t>发现“可能存在虚假调解的”应当终止</w:t>
      </w:r>
      <w:r>
        <w:rPr>
          <w:rFonts w:hint="eastAsia" w:cs="宋体"/>
          <w:color w:val="333333"/>
          <w:szCs w:val="24"/>
        </w:rPr>
        <w:t>调解</w:t>
      </w:r>
      <w:r>
        <w:rPr>
          <w:rFonts w:hint="eastAsia" w:cs="宋体"/>
          <w:color w:val="333333"/>
          <w:szCs w:val="24"/>
          <w:lang w:val="en-US" w:eastAsia="zh-CN"/>
        </w:rPr>
        <w:t>程序</w:t>
      </w:r>
      <w:r>
        <w:rPr>
          <w:rFonts w:hint="eastAsia" w:cs="宋体"/>
          <w:color w:val="333333"/>
          <w:szCs w:val="24"/>
        </w:rPr>
        <w:t>；</w:t>
      </w:r>
    </w:p>
    <w:p w14:paraId="711BD70D">
      <w:pPr>
        <w:pStyle w:val="5"/>
        <w:shd w:val="clear" w:color="auto" w:fill="FFFFFF"/>
        <w:spacing w:before="225" w:beforeAutospacing="0" w:after="225" w:afterAutospacing="0"/>
        <w:ind w:firstLine="480" w:firstLineChars="200"/>
        <w:rPr>
          <w:rFonts w:cs="宋体"/>
          <w:color w:val="333333"/>
          <w:szCs w:val="24"/>
        </w:rPr>
      </w:pPr>
      <w:r>
        <w:rPr>
          <w:rFonts w:hint="eastAsia" w:cs="宋体"/>
          <w:color w:val="333333"/>
          <w:szCs w:val="24"/>
        </w:rPr>
        <w:t>（</w:t>
      </w:r>
      <w:r>
        <w:rPr>
          <w:rFonts w:hint="eastAsia" w:cs="宋体"/>
          <w:color w:val="333333"/>
          <w:szCs w:val="24"/>
          <w:lang w:val="en-US" w:eastAsia="zh-CN"/>
        </w:rPr>
        <w:t>四</w:t>
      </w:r>
      <w:r>
        <w:rPr>
          <w:rFonts w:hint="eastAsia" w:cs="宋体"/>
          <w:color w:val="333333"/>
          <w:szCs w:val="24"/>
        </w:rPr>
        <w:t>）任何一方当事人书面通知终止调解程序的；</w:t>
      </w:r>
    </w:p>
    <w:p w14:paraId="44CE0E4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w:t>
      </w:r>
      <w:r>
        <w:rPr>
          <w:rFonts w:hint="eastAsia" w:cs="宋体"/>
          <w:color w:val="333333"/>
          <w:szCs w:val="24"/>
          <w:lang w:val="en-US" w:eastAsia="zh-CN"/>
        </w:rPr>
        <w:t>五</w:t>
      </w:r>
      <w:r>
        <w:rPr>
          <w:rFonts w:hint="eastAsia" w:cs="宋体"/>
          <w:color w:val="333333"/>
          <w:szCs w:val="24"/>
        </w:rPr>
        <w:t>）其他导致调解程序终止的情形。</w:t>
      </w:r>
    </w:p>
    <w:p w14:paraId="1B61F8C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调解程序终止后，调解中心出具《终止决定书》并送达当事人。当事人希望重新调解的，应在《终止决定书》送达之日起七日内向调解中心提交书面申请，是否重新调解由调解中心决定。</w:t>
      </w:r>
    </w:p>
    <w:p w14:paraId="1F0EFC10">
      <w:pPr>
        <w:pStyle w:val="5"/>
        <w:shd w:val="clear" w:color="auto" w:fill="FFFFFF"/>
        <w:spacing w:before="225" w:beforeAutospacing="0" w:after="225" w:afterAutospacing="0"/>
        <w:ind w:firstLine="555"/>
        <w:rPr>
          <w:rFonts w:cs="宋体"/>
          <w:color w:val="333333"/>
          <w:szCs w:val="24"/>
        </w:rPr>
      </w:pPr>
    </w:p>
    <w:p w14:paraId="5CFF4036">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第三章 调解效力</w:t>
      </w:r>
    </w:p>
    <w:p w14:paraId="666DC656">
      <w:pPr>
        <w:pStyle w:val="5"/>
        <w:shd w:val="clear" w:color="auto" w:fill="FFFFFF"/>
        <w:spacing w:before="225" w:beforeAutospacing="0" w:after="225" w:afterAutospacing="0"/>
        <w:rPr>
          <w:rFonts w:cs="宋体"/>
          <w:color w:val="333333"/>
          <w:szCs w:val="24"/>
        </w:rPr>
      </w:pPr>
    </w:p>
    <w:p w14:paraId="1CAD13D3">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第二十二条</w:t>
      </w:r>
      <w:r>
        <w:rPr>
          <w:rFonts w:hint="eastAsia" w:cs="宋体"/>
          <w:color w:val="333333"/>
          <w:szCs w:val="24"/>
        </w:rPr>
        <w:t> 经过调解，当事人达成调解协议的，由调解员及各方当事人签字并加盖调解中心的印章。除非为执行或履行的目的，调解协议不得公开。</w:t>
      </w:r>
    </w:p>
    <w:p w14:paraId="3BA9F7E4">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 xml:space="preserve">第二十三条 </w:t>
      </w:r>
      <w:r>
        <w:rPr>
          <w:rFonts w:hint="eastAsia" w:cs="宋体"/>
          <w:color w:val="333333"/>
          <w:szCs w:val="24"/>
        </w:rPr>
        <w:t>经调解促使当事人达成的调解协议，具有民事合同的法律约束力，当事人应当按照协议自觉履行约定的义务。调解中心接受司法机构或仲裁机构的委派或委托对案件进行调解。</w:t>
      </w:r>
    </w:p>
    <w:p w14:paraId="13E01926">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第二十四条</w:t>
      </w:r>
      <w:r>
        <w:rPr>
          <w:rFonts w:hint="eastAsia" w:cs="宋体"/>
          <w:color w:val="333333"/>
          <w:szCs w:val="24"/>
        </w:rPr>
        <w:t> 经调解中心促成的调解协议，经当事人采取下列措施后，具有强制执行效力：</w:t>
      </w:r>
    </w:p>
    <w:p w14:paraId="37E83F34">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（一）申请有管辖权的人民法院对调解协议给予司法确认；</w:t>
      </w:r>
    </w:p>
    <w:p w14:paraId="44BA3D82">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（二）将有给付内容的调解协议向公证机构申请办理具有强制执行效力的债权文书公证；</w:t>
      </w:r>
    </w:p>
    <w:p w14:paraId="7A05A5F5">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（三）双方当事人可以在调解协议中约定仲裁条款并选定具体的仲裁委员会裁决确认调解协议的效力。</w:t>
      </w:r>
    </w:p>
    <w:p w14:paraId="3AD7FB4B">
      <w:pPr>
        <w:pStyle w:val="5"/>
        <w:shd w:val="clear" w:color="auto" w:fill="FFFFFF"/>
        <w:spacing w:before="225" w:beforeAutospacing="0" w:after="225" w:afterAutospacing="0"/>
        <w:ind w:firstLine="555"/>
        <w:rPr>
          <w:rFonts w:cs="宋体"/>
          <w:color w:val="333333"/>
          <w:szCs w:val="24"/>
        </w:rPr>
      </w:pPr>
      <w:r>
        <w:rPr>
          <w:rFonts w:hint="eastAsia" w:cs="宋体"/>
          <w:b/>
          <w:bCs/>
          <w:color w:val="333333"/>
          <w:szCs w:val="24"/>
        </w:rPr>
        <w:t>第二十</w:t>
      </w:r>
      <w:r>
        <w:rPr>
          <w:rFonts w:hint="eastAsia" w:cs="宋体"/>
          <w:b/>
          <w:bCs/>
          <w:color w:val="333333"/>
          <w:szCs w:val="24"/>
          <w:lang w:val="en-US" w:eastAsia="zh-CN"/>
        </w:rPr>
        <w:t>五</w:t>
      </w:r>
      <w:r>
        <w:rPr>
          <w:rFonts w:hint="eastAsia" w:cs="宋体"/>
          <w:b/>
          <w:bCs/>
          <w:color w:val="333333"/>
          <w:szCs w:val="24"/>
        </w:rPr>
        <w:t xml:space="preserve">条 </w:t>
      </w:r>
      <w:r>
        <w:rPr>
          <w:rFonts w:hint="eastAsia" w:cs="宋体"/>
          <w:color w:val="333333"/>
          <w:szCs w:val="24"/>
        </w:rPr>
        <w:t>当事人可以在调解协议中选择当事人住所地、调解协议履行地、调解协议签订地、标的物所在地基层人民法院管辖，但不得违反专属管辖的规定。</w:t>
      </w:r>
    </w:p>
    <w:p w14:paraId="2CD07DEF">
      <w:pPr>
        <w:pStyle w:val="5"/>
        <w:shd w:val="clear" w:color="auto" w:fill="FFFFFF"/>
        <w:spacing w:before="225" w:beforeAutospacing="0" w:after="225" w:afterAutospacing="0"/>
        <w:ind w:firstLine="555"/>
        <w:rPr>
          <w:rFonts w:cs="宋体"/>
          <w:b/>
          <w:bCs/>
          <w:color w:val="333333"/>
          <w:szCs w:val="24"/>
        </w:rPr>
      </w:pPr>
      <w:r>
        <w:rPr>
          <w:rFonts w:hint="eastAsia" w:cs="宋体"/>
          <w:b/>
          <w:bCs/>
          <w:color w:val="333333"/>
          <w:szCs w:val="24"/>
        </w:rPr>
        <w:t>第二十</w:t>
      </w:r>
      <w:r>
        <w:rPr>
          <w:rFonts w:hint="eastAsia" w:cs="宋体"/>
          <w:b/>
          <w:bCs/>
          <w:color w:val="333333"/>
          <w:szCs w:val="24"/>
          <w:lang w:val="en-US" w:eastAsia="zh-CN"/>
        </w:rPr>
        <w:t>六</w:t>
      </w:r>
      <w:r>
        <w:rPr>
          <w:rFonts w:hint="eastAsia" w:cs="宋体"/>
          <w:b/>
          <w:bCs/>
          <w:color w:val="333333"/>
          <w:szCs w:val="24"/>
        </w:rPr>
        <w:t>条</w:t>
      </w:r>
      <w:r>
        <w:rPr>
          <w:rFonts w:hint="eastAsia" w:cs="宋体"/>
          <w:color w:val="333333"/>
          <w:szCs w:val="24"/>
        </w:rPr>
        <w:t xml:space="preserve"> 有给付义务的调解协议，当事人可以根据《中华人民共和国公证法》的规定申请公证机关依法赋予强制执行效力。债务人不履行或者不适当履行具有强制力的公证文书的，债权人可以依法向有管辖权的人民法院申请强制执行。</w:t>
      </w:r>
    </w:p>
    <w:p w14:paraId="14F3DC6B">
      <w:pPr>
        <w:pStyle w:val="5"/>
        <w:shd w:val="clear" w:color="auto" w:fill="FFFFFF"/>
        <w:spacing w:before="225" w:beforeAutospacing="0" w:after="225" w:afterAutospacing="0"/>
        <w:ind w:firstLine="555"/>
        <w:rPr>
          <w:rFonts w:cs="宋体"/>
          <w:color w:val="333333"/>
          <w:szCs w:val="24"/>
        </w:rPr>
      </w:pPr>
      <w:r>
        <w:rPr>
          <w:rFonts w:hint="eastAsia" w:cs="宋体"/>
          <w:b/>
          <w:bCs/>
          <w:color w:val="333333"/>
          <w:szCs w:val="24"/>
        </w:rPr>
        <w:t>第二十</w:t>
      </w:r>
      <w:r>
        <w:rPr>
          <w:rFonts w:hint="eastAsia" w:cs="宋体"/>
          <w:b/>
          <w:bCs/>
          <w:color w:val="333333"/>
          <w:szCs w:val="24"/>
          <w:lang w:val="en-US" w:eastAsia="zh-CN"/>
        </w:rPr>
        <w:t>七</w:t>
      </w:r>
      <w:r>
        <w:rPr>
          <w:rFonts w:hint="eastAsia" w:cs="宋体"/>
          <w:b/>
          <w:bCs/>
          <w:color w:val="333333"/>
          <w:szCs w:val="24"/>
        </w:rPr>
        <w:t>条</w:t>
      </w:r>
      <w:r>
        <w:rPr>
          <w:rFonts w:hint="eastAsia" w:cs="宋体"/>
          <w:color w:val="333333"/>
          <w:szCs w:val="24"/>
        </w:rPr>
        <w:t xml:space="preserve"> 双方当事人可以在调解协议中约定仲裁条款并选定具体的仲裁委员会裁决确认调解协议的效力。</w:t>
      </w:r>
    </w:p>
    <w:p w14:paraId="73660EB0">
      <w:pPr>
        <w:pStyle w:val="5"/>
        <w:shd w:val="clear" w:color="auto" w:fill="FFFFFF"/>
        <w:spacing w:before="225" w:beforeAutospacing="0" w:after="225" w:afterAutospacing="0"/>
        <w:ind w:firstLine="555"/>
        <w:rPr>
          <w:rFonts w:cs="宋体"/>
          <w:color w:val="333333"/>
          <w:szCs w:val="24"/>
        </w:rPr>
      </w:pPr>
    </w:p>
    <w:p w14:paraId="5496A4FB">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第四章 调解费用</w:t>
      </w:r>
    </w:p>
    <w:p w14:paraId="707E92E0">
      <w:pPr>
        <w:pStyle w:val="5"/>
        <w:shd w:val="clear" w:color="auto" w:fill="FFFFFF"/>
        <w:spacing w:before="225" w:beforeAutospacing="0" w:after="225" w:afterAutospacing="0"/>
        <w:rPr>
          <w:rFonts w:cs="宋体"/>
          <w:color w:val="333333"/>
          <w:szCs w:val="24"/>
        </w:rPr>
      </w:pPr>
    </w:p>
    <w:p w14:paraId="487C6D72">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w:t>
      </w:r>
      <w:r>
        <w:rPr>
          <w:rStyle w:val="8"/>
          <w:rFonts w:hint="eastAsia" w:cs="宋体"/>
          <w:color w:val="333333"/>
          <w:szCs w:val="24"/>
          <w:lang w:val="en-US" w:eastAsia="zh-CN"/>
        </w:rPr>
        <w:t>八</w:t>
      </w:r>
      <w:r>
        <w:rPr>
          <w:rStyle w:val="8"/>
          <w:rFonts w:hint="eastAsia" w:cs="宋体"/>
          <w:color w:val="333333"/>
          <w:szCs w:val="24"/>
        </w:rPr>
        <w:t>条 </w:t>
      </w:r>
      <w:r>
        <w:rPr>
          <w:rFonts w:hint="eastAsia" w:cs="宋体"/>
          <w:color w:val="333333"/>
          <w:szCs w:val="24"/>
        </w:rPr>
        <w:t>当事人应当向调解中心缴纳案件登记费和案件调解费。具体收费办法由调解中心制定，该收费办法视为本规则的组成部分。</w:t>
      </w:r>
    </w:p>
    <w:p w14:paraId="52554F25">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第二十</w:t>
      </w:r>
      <w:r>
        <w:rPr>
          <w:rStyle w:val="8"/>
          <w:rFonts w:hint="eastAsia" w:cs="宋体"/>
          <w:color w:val="333333"/>
          <w:szCs w:val="24"/>
          <w:lang w:val="en-US" w:eastAsia="zh-CN"/>
        </w:rPr>
        <w:t>九</w:t>
      </w:r>
      <w:r>
        <w:rPr>
          <w:rStyle w:val="8"/>
          <w:rFonts w:hint="eastAsia" w:cs="宋体"/>
          <w:color w:val="333333"/>
          <w:szCs w:val="24"/>
        </w:rPr>
        <w:t>条</w:t>
      </w:r>
      <w:r>
        <w:rPr>
          <w:rFonts w:hint="eastAsia" w:cs="宋体"/>
          <w:color w:val="333333"/>
          <w:szCs w:val="24"/>
        </w:rPr>
        <w:t> 各方当事人应向调解中心缴纳案件登记费。</w:t>
      </w:r>
    </w:p>
    <w:p w14:paraId="3E2A398E">
      <w:pPr>
        <w:pStyle w:val="5"/>
        <w:shd w:val="clear" w:color="auto" w:fill="FFFFFF"/>
        <w:spacing w:before="225" w:beforeAutospacing="0" w:after="225" w:afterAutospacing="0"/>
        <w:ind w:firstLine="555"/>
        <w:rPr>
          <w:rFonts w:cs="宋体"/>
          <w:color w:val="333333"/>
          <w:szCs w:val="24"/>
        </w:rPr>
      </w:pPr>
      <w:r>
        <w:rPr>
          <w:rFonts w:hint="eastAsia" w:cs="宋体"/>
          <w:color w:val="333333"/>
          <w:szCs w:val="24"/>
        </w:rPr>
        <w:t>案件调解成功的，各方当事人应缴纳案件调解费。案件调解费采用按争议标的比例计收或计时收费两种方式。案件调解费由各方当事人平均承担，但当事人另有约定的除外。</w:t>
      </w:r>
    </w:p>
    <w:p w14:paraId="4F0EEF4A">
      <w:pPr>
        <w:pStyle w:val="5"/>
        <w:shd w:val="clear" w:color="auto" w:fill="FFFFFF"/>
        <w:spacing w:before="225" w:beforeAutospacing="0" w:after="225" w:afterAutospacing="0"/>
        <w:ind w:firstLine="555"/>
        <w:rPr>
          <w:rFonts w:cs="宋体"/>
          <w:color w:val="333333"/>
          <w:szCs w:val="24"/>
        </w:rPr>
      </w:pPr>
      <w:r>
        <w:rPr>
          <w:rStyle w:val="8"/>
          <w:rFonts w:hint="eastAsia" w:cs="宋体"/>
          <w:color w:val="333333"/>
          <w:szCs w:val="24"/>
        </w:rPr>
        <w:t>第</w:t>
      </w:r>
      <w:r>
        <w:rPr>
          <w:rStyle w:val="8"/>
          <w:rFonts w:hint="eastAsia" w:cs="宋体"/>
          <w:color w:val="333333"/>
          <w:szCs w:val="24"/>
          <w:lang w:val="en-US" w:eastAsia="zh-CN"/>
        </w:rPr>
        <w:t>三</w:t>
      </w:r>
      <w:r>
        <w:rPr>
          <w:rStyle w:val="8"/>
          <w:rFonts w:hint="eastAsia" w:cs="宋体"/>
          <w:color w:val="333333"/>
          <w:szCs w:val="24"/>
        </w:rPr>
        <w:t>十条 </w:t>
      </w:r>
      <w:r>
        <w:rPr>
          <w:rFonts w:hint="eastAsia" w:cs="宋体"/>
          <w:color w:val="333333"/>
          <w:szCs w:val="24"/>
        </w:rPr>
        <w:t>调解过程中，应一方当事人请求或经各方当事人同意，可邀请证人，聘请专家、翻译和鉴定人员。由此所发生的实际费用，以及调解员因案件需要实地考察的差旅实际支出由提请方当事人承担或由各方当事人协商承担。</w:t>
      </w:r>
    </w:p>
    <w:p w14:paraId="28FAAD26">
      <w:pPr>
        <w:pStyle w:val="5"/>
        <w:shd w:val="clear" w:color="auto" w:fill="FFFFFF"/>
        <w:spacing w:before="225" w:beforeAutospacing="0" w:after="225" w:afterAutospacing="0"/>
        <w:ind w:firstLine="555"/>
        <w:rPr>
          <w:rFonts w:cs="宋体"/>
          <w:color w:val="333333"/>
          <w:szCs w:val="24"/>
        </w:rPr>
      </w:pPr>
    </w:p>
    <w:p w14:paraId="341F4B8A">
      <w:pPr>
        <w:pStyle w:val="5"/>
        <w:shd w:val="clear" w:color="auto" w:fill="FFFFFF"/>
        <w:spacing w:before="225" w:beforeAutospacing="0" w:after="225" w:afterAutospacing="0"/>
        <w:jc w:val="center"/>
        <w:rPr>
          <w:rFonts w:cs="宋体"/>
          <w:color w:val="333333"/>
          <w:szCs w:val="24"/>
        </w:rPr>
      </w:pPr>
      <w:r>
        <w:rPr>
          <w:rStyle w:val="8"/>
          <w:rFonts w:hint="eastAsia" w:cs="宋体"/>
          <w:color w:val="333333"/>
          <w:szCs w:val="24"/>
        </w:rPr>
        <w:t>第五章 附则</w:t>
      </w:r>
    </w:p>
    <w:p w14:paraId="2563740A">
      <w:pPr>
        <w:pStyle w:val="5"/>
        <w:shd w:val="clear" w:color="auto" w:fill="FFFFFF"/>
        <w:spacing w:before="225" w:beforeAutospacing="0" w:after="225" w:afterAutospacing="0"/>
        <w:rPr>
          <w:rFonts w:cs="宋体"/>
          <w:color w:val="333333"/>
          <w:szCs w:val="24"/>
        </w:rPr>
      </w:pPr>
    </w:p>
    <w:p w14:paraId="4C93EFBD">
      <w:pPr>
        <w:pStyle w:val="5"/>
        <w:shd w:val="clear" w:color="auto" w:fill="FFFFFF"/>
        <w:spacing w:beforeAutospacing="0" w:after="150" w:afterAutospacing="0"/>
        <w:ind w:firstLine="555"/>
        <w:jc w:val="both"/>
        <w:rPr>
          <w:rFonts w:cs="宋体"/>
          <w:color w:val="333333"/>
          <w:szCs w:val="24"/>
        </w:rPr>
      </w:pPr>
      <w:r>
        <w:rPr>
          <w:rStyle w:val="8"/>
          <w:rFonts w:hint="eastAsia" w:cs="宋体"/>
          <w:color w:val="333333"/>
          <w:szCs w:val="24"/>
        </w:rPr>
        <w:t>第三十</w:t>
      </w:r>
      <w:r>
        <w:rPr>
          <w:rStyle w:val="8"/>
          <w:rFonts w:hint="eastAsia" w:cs="宋体"/>
          <w:color w:val="333333"/>
          <w:szCs w:val="24"/>
          <w:lang w:val="en-US" w:eastAsia="zh-CN"/>
        </w:rPr>
        <w:t>一</w:t>
      </w:r>
      <w:r>
        <w:rPr>
          <w:rStyle w:val="8"/>
          <w:rFonts w:hint="eastAsia" w:cs="宋体"/>
          <w:color w:val="333333"/>
          <w:szCs w:val="24"/>
        </w:rPr>
        <w:t>条 </w:t>
      </w:r>
      <w:r>
        <w:rPr>
          <w:rFonts w:hint="eastAsia" w:cs="宋体"/>
          <w:color w:val="333333"/>
          <w:szCs w:val="24"/>
        </w:rPr>
        <w:t>任何一方当事人均不得在调解程序终结后就同一或相关争议进行的仲裁、诉讼或其他程序中，引用调解员和各方当事人在调解过程中提出过的、建议过的、承认过的和表示过愿意接受的任何以达成和解为目的的陈述、意见、观点、方案或建议，作为其申诉或答辩的依据。</w:t>
      </w:r>
    </w:p>
    <w:p w14:paraId="1771E4EC">
      <w:pPr>
        <w:pStyle w:val="5"/>
        <w:shd w:val="clear" w:color="auto" w:fill="FFFFFF"/>
        <w:spacing w:beforeAutospacing="0" w:after="150" w:afterAutospacing="0"/>
        <w:ind w:firstLine="555"/>
        <w:jc w:val="both"/>
        <w:rPr>
          <w:rFonts w:hint="eastAsia" w:cs="宋体"/>
          <w:color w:val="333333"/>
          <w:szCs w:val="24"/>
        </w:rPr>
      </w:pPr>
      <w:r>
        <w:rPr>
          <w:rStyle w:val="8"/>
          <w:rFonts w:hint="eastAsia" w:cs="宋体"/>
          <w:color w:val="333333"/>
          <w:szCs w:val="24"/>
        </w:rPr>
        <w:t>第三十</w:t>
      </w:r>
      <w:r>
        <w:rPr>
          <w:rStyle w:val="8"/>
          <w:rFonts w:hint="eastAsia" w:cs="宋体"/>
          <w:color w:val="333333"/>
          <w:szCs w:val="24"/>
          <w:lang w:val="en-US" w:eastAsia="zh-CN"/>
        </w:rPr>
        <w:t>二</w:t>
      </w:r>
      <w:r>
        <w:rPr>
          <w:rStyle w:val="8"/>
          <w:rFonts w:hint="eastAsia" w:cs="宋体"/>
          <w:color w:val="333333"/>
          <w:szCs w:val="24"/>
        </w:rPr>
        <w:t>条</w:t>
      </w:r>
      <w:r>
        <w:rPr>
          <w:rFonts w:hint="eastAsia" w:cs="宋体"/>
          <w:color w:val="333333"/>
          <w:szCs w:val="24"/>
        </w:rPr>
        <w:t> 除非当事人另有约定，调解员不得在调解程序终结后在就同一争议进行的仲裁、诉讼或者其他程序中担任仲裁员或一方当事人的代理人。任何一方当事人均不能要求调解员在上述程序中作证。</w:t>
      </w:r>
    </w:p>
    <w:p w14:paraId="58EFBAA4">
      <w:pPr>
        <w:pStyle w:val="5"/>
        <w:shd w:val="clear" w:color="auto" w:fill="FFFFFF"/>
        <w:spacing w:beforeAutospacing="0" w:after="150" w:afterAutospacing="0"/>
        <w:ind w:firstLine="555"/>
        <w:jc w:val="both"/>
        <w:rPr>
          <w:rFonts w:cs="宋体"/>
          <w:color w:val="333333"/>
          <w:szCs w:val="24"/>
        </w:rPr>
      </w:pPr>
      <w:bookmarkStart w:id="1" w:name="_GoBack"/>
      <w:bookmarkEnd w:id="1"/>
      <w:r>
        <w:rPr>
          <w:rStyle w:val="8"/>
          <w:rFonts w:hint="eastAsia" w:cs="宋体"/>
          <w:color w:val="333333"/>
          <w:szCs w:val="24"/>
        </w:rPr>
        <w:t>第三十</w:t>
      </w:r>
      <w:r>
        <w:rPr>
          <w:rStyle w:val="8"/>
          <w:rFonts w:hint="eastAsia" w:cs="宋体"/>
          <w:color w:val="333333"/>
          <w:szCs w:val="24"/>
          <w:lang w:val="en-US" w:eastAsia="zh-CN"/>
        </w:rPr>
        <w:t>三</w:t>
      </w:r>
      <w:r>
        <w:rPr>
          <w:rStyle w:val="8"/>
          <w:rFonts w:hint="eastAsia" w:cs="宋体"/>
          <w:color w:val="333333"/>
          <w:szCs w:val="24"/>
        </w:rPr>
        <w:t>条</w:t>
      </w:r>
      <w:r>
        <w:rPr>
          <w:rFonts w:hint="eastAsia" w:cs="宋体"/>
          <w:color w:val="333333"/>
          <w:szCs w:val="24"/>
        </w:rPr>
        <w:t> 本规则由调解中心制定和修改，由调解中心理事会负责解释。</w:t>
      </w:r>
    </w:p>
    <w:p w14:paraId="150AA57E">
      <w:pPr>
        <w:pStyle w:val="5"/>
        <w:shd w:val="clear" w:color="auto" w:fill="FFFFFF"/>
        <w:spacing w:before="225" w:after="225"/>
        <w:ind w:firstLine="555"/>
      </w:pPr>
      <w:r>
        <w:rPr>
          <w:rStyle w:val="8"/>
          <w:rFonts w:hint="eastAsia" w:cs="宋体"/>
          <w:color w:val="333333"/>
          <w:szCs w:val="24"/>
        </w:rPr>
        <w:t>第三十</w:t>
      </w:r>
      <w:r>
        <w:rPr>
          <w:rStyle w:val="8"/>
          <w:rFonts w:hint="eastAsia" w:cs="宋体"/>
          <w:color w:val="333333"/>
          <w:szCs w:val="24"/>
          <w:lang w:val="en-US" w:eastAsia="zh-CN"/>
        </w:rPr>
        <w:t>四</w:t>
      </w:r>
      <w:r>
        <w:rPr>
          <w:rStyle w:val="8"/>
          <w:rFonts w:hint="eastAsia" w:cs="宋体"/>
          <w:color w:val="333333"/>
          <w:szCs w:val="24"/>
        </w:rPr>
        <w:t>条</w:t>
      </w:r>
      <w:r>
        <w:rPr>
          <w:rFonts w:hint="eastAsia" w:cs="宋体"/>
          <w:color w:val="333333"/>
          <w:szCs w:val="24"/>
        </w:rPr>
        <w:t> 本规则自2024年1月1日起施行。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5029B"/>
    <w:multiLevelType w:val="multilevel"/>
    <w:tmpl w:val="7DE5029B"/>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F5962"/>
    <w:rsid w:val="4F1D6E5E"/>
    <w:rsid w:val="57F6355F"/>
    <w:rsid w:val="640F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等线" w:hAnsi="等线" w:eastAsia="等线"/>
      <w:color w:val="000000"/>
      <w:szCs w:val="28"/>
    </w:rPr>
  </w:style>
  <w:style w:type="paragraph" w:styleId="5">
    <w:name w:val="Normal (Web)"/>
    <w:basedOn w:val="1"/>
    <w:qFormat/>
    <w:uiPriority w:val="0"/>
    <w:pPr>
      <w:spacing w:beforeAutospacing="1" w:afterAutospacing="1"/>
    </w:pPr>
    <w:rPr>
      <w:rFonts w:cs="Times New Roman"/>
      <w:sz w:val="24"/>
      <w:lang w:eastAsia="zh-CN"/>
    </w:rPr>
  </w:style>
  <w:style w:type="character" w:styleId="8">
    <w:name w:val="Strong"/>
    <w:basedOn w:val="7"/>
    <w:qFormat/>
    <w:uiPriority w:val="0"/>
    <w:rPr>
      <w:b/>
    </w:rPr>
  </w:style>
  <w:style w:type="paragraph" w:styleId="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2025-06-26T06:21:00Z</dcterms:created>
  <dc:creator>严岗</dc:creator>
  <cp:lastModifiedBy>严岗</cp:lastModifiedBy>
  <dcterms:modified xsi:type="dcterms:W3CDTF">2025-06-26T12:06:28Z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02908F8F76FF4541BBEB391CAF6F0225_11</vt:lpwstr>
  </property>
  <property fmtid="{D5CDD505-2E9C-101B-9397-08002B2CF9AE}" pid="4" name="KSOTemplateDocerSaveRecord">
    <vt:lpwstr>eyJoZGlkIjoiM2NiY2RmMjgxODk5NDEyODRkNjAxYWEwNmRmN2M2OWUiLCJ1c2VySWQiOiIzMjg5MDU4MDEifQ==</vt:lpwstr>
  </property>
</Properties>
</file>