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903"/>
        <w:spacing w:before="225" w:line="219" w:lineRule="auto"/>
        <w:outlineLvl w:val="0"/>
        <w:rPr/>
      </w:pPr>
      <w:r>
        <w:rPr>
          <w:b/>
          <w:bCs/>
          <w:spacing w:val="8"/>
        </w:rPr>
        <w:t>上合调解事务中心调解规则</w:t>
      </w:r>
    </w:p>
    <w:p>
      <w:pPr>
        <w:spacing w:line="260" w:lineRule="auto"/>
        <w:rPr>
          <w:rFonts w:ascii="Arial"/>
          <w:sz w:val="21"/>
        </w:rPr>
      </w:pPr>
      <w:r/>
    </w:p>
    <w:p>
      <w:pPr>
        <w:spacing w:line="261" w:lineRule="auto"/>
        <w:rPr>
          <w:rFonts w:ascii="Arial"/>
          <w:sz w:val="21"/>
        </w:rPr>
      </w:pPr>
      <w:r/>
    </w:p>
    <w:p>
      <w:pPr>
        <w:pStyle w:val="BodyText"/>
        <w:ind w:left="129" w:firstLine="470"/>
        <w:spacing w:before="74" w:line="347" w:lineRule="auto"/>
        <w:rPr/>
      </w:pPr>
      <w:r>
        <w:rPr>
          <w:spacing w:val="7"/>
        </w:rPr>
        <w:t>为了更好地贯彻落实以商事调解保护和促进民</w:t>
      </w:r>
      <w:r>
        <w:rPr>
          <w:spacing w:val="6"/>
        </w:rPr>
        <w:t>营经济发展，保护当事人的合</w:t>
      </w:r>
      <w:r>
        <w:rPr/>
        <w:t xml:space="preserve"> </w:t>
      </w:r>
      <w:r>
        <w:rPr>
          <w:spacing w:val="8"/>
        </w:rPr>
        <w:t>法权益，以快捷、有效、低成本的调解方式解决民商事等争议，特</w:t>
      </w:r>
      <w:r>
        <w:rPr>
          <w:spacing w:val="7"/>
        </w:rPr>
        <w:t>制定本规则：</w:t>
      </w:r>
    </w:p>
    <w:p>
      <w:pPr>
        <w:pStyle w:val="BodyText"/>
        <w:ind w:left="3583"/>
        <w:spacing w:before="21" w:line="219" w:lineRule="auto"/>
        <w:rPr/>
      </w:pPr>
      <w:r>
        <w:rPr>
          <w:b/>
          <w:bCs/>
          <w:spacing w:val="13"/>
        </w:rPr>
        <w:t>第一章、总则</w:t>
      </w:r>
    </w:p>
    <w:p>
      <w:pPr>
        <w:pStyle w:val="BodyText"/>
        <w:ind w:left="129" w:right="63" w:firstLine="473"/>
        <w:spacing w:before="168" w:line="283" w:lineRule="auto"/>
        <w:rPr/>
      </w:pPr>
      <w:r>
        <w:rPr>
          <w:b/>
          <w:bCs/>
          <w:spacing w:val="9"/>
        </w:rPr>
        <w:t>第一条</w:t>
      </w:r>
      <w:r>
        <w:rPr>
          <w:spacing w:val="9"/>
        </w:rPr>
        <w:t xml:space="preserve"> 本调解中心在当事人自愿、平等的基础上进行调解，不得因调解而</w:t>
      </w:r>
      <w:r>
        <w:rPr>
          <w:spacing w:val="8"/>
        </w:rPr>
        <w:t xml:space="preserve"> </w:t>
      </w:r>
      <w:r>
        <w:rPr>
          <w:spacing w:val="8"/>
        </w:rPr>
        <w:t>阻止当事人依法通过仲裁、行政、司法等途径维护自己的权利。</w:t>
      </w:r>
    </w:p>
    <w:p>
      <w:pPr>
        <w:pStyle w:val="BodyText"/>
        <w:ind w:left="129" w:right="55" w:firstLine="473"/>
        <w:spacing w:before="174" w:line="304" w:lineRule="auto"/>
        <w:rPr/>
      </w:pPr>
      <w:r>
        <w:rPr>
          <w:b/>
          <w:bCs/>
          <w:spacing w:val="10"/>
        </w:rPr>
        <w:t>第二条</w:t>
      </w:r>
      <w:r>
        <w:rPr>
          <w:spacing w:val="-8"/>
        </w:rPr>
        <w:t xml:space="preserve"> </w:t>
      </w:r>
      <w:r>
        <w:rPr>
          <w:spacing w:val="10"/>
        </w:rPr>
        <w:t>公民、法人和其他组织之间的民商事纠纷、涉外民商事纠纷及按照</w:t>
      </w:r>
      <w:r>
        <w:rPr/>
        <w:t xml:space="preserve"> </w:t>
      </w:r>
      <w:r>
        <w:rPr>
          <w:spacing w:val="6"/>
        </w:rPr>
        <w:t>有关法律规定由司法部门、有关行政部门、仲裁机构委派、委托调解的民商事和</w:t>
      </w:r>
      <w:r>
        <w:rPr>
          <w:spacing w:val="7"/>
        </w:rPr>
        <w:t xml:space="preserve"> </w:t>
      </w:r>
      <w:r>
        <w:rPr>
          <w:spacing w:val="8"/>
        </w:rPr>
        <w:t>其他适宜调解的纠纷，可以提交本中心进行调解。</w:t>
      </w:r>
    </w:p>
    <w:p>
      <w:pPr>
        <w:pStyle w:val="BodyText"/>
        <w:ind w:left="599"/>
        <w:spacing w:before="177" w:line="219" w:lineRule="auto"/>
        <w:rPr/>
      </w:pPr>
      <w:r>
        <w:rPr>
          <w:spacing w:val="7"/>
        </w:rPr>
        <w:t>申请调解的争议有下列情形之一的，本中心不</w:t>
      </w:r>
      <w:r>
        <w:rPr>
          <w:spacing w:val="6"/>
        </w:rPr>
        <w:t>予受理：</w:t>
      </w:r>
    </w:p>
    <w:p>
      <w:pPr>
        <w:pStyle w:val="BodyText"/>
        <w:ind w:left="599"/>
        <w:spacing w:before="177" w:line="219" w:lineRule="auto"/>
        <w:rPr/>
      </w:pPr>
      <w:r>
        <w:rPr>
          <w:spacing w:val="7"/>
        </w:rPr>
        <w:t>1、我国法律、法规规定不得采用调解方式解决的案件；</w:t>
      </w:r>
    </w:p>
    <w:p>
      <w:pPr>
        <w:pStyle w:val="BodyText"/>
        <w:ind w:left="580"/>
        <w:spacing w:before="147" w:line="219" w:lineRule="auto"/>
        <w:rPr/>
      </w:pPr>
      <w:r>
        <w:rPr>
          <w:spacing w:val="6"/>
        </w:rPr>
        <w:t>2、不属于本中心受理范围的案件；</w:t>
      </w:r>
    </w:p>
    <w:p>
      <w:pPr>
        <w:pStyle w:val="BodyText"/>
        <w:ind w:left="510" w:right="130" w:firstLine="69"/>
        <w:spacing w:before="176" w:line="294" w:lineRule="auto"/>
        <w:rPr/>
      </w:pPr>
      <w:r>
        <w:rPr>
          <w:spacing w:val="8"/>
        </w:rPr>
        <w:t>3、被申请人在规定期限不告知意见视为拒绝调解或明确拒绝调解的案件。</w:t>
      </w:r>
      <w:r>
        <w:rPr>
          <w:spacing w:val="4"/>
        </w:rPr>
        <w:t xml:space="preserve"> </w:t>
      </w:r>
      <w:r>
        <w:rPr>
          <w:spacing w:val="8"/>
        </w:rPr>
        <w:t>本中心对不予受理的案件，应当制作不予受理告知书并送达各方当</w:t>
      </w:r>
      <w:r>
        <w:rPr>
          <w:spacing w:val="7"/>
        </w:rPr>
        <w:t>事人。</w:t>
      </w:r>
    </w:p>
    <w:p>
      <w:pPr>
        <w:pStyle w:val="BodyText"/>
        <w:ind w:left="79" w:right="105" w:firstLine="473"/>
        <w:spacing w:before="157" w:line="283" w:lineRule="auto"/>
        <w:rPr/>
      </w:pPr>
      <w:r>
        <w:rPr>
          <w:b/>
          <w:bCs/>
          <w:spacing w:val="9"/>
        </w:rPr>
        <w:t>第三条</w:t>
      </w:r>
      <w:r>
        <w:rPr>
          <w:spacing w:val="9"/>
        </w:rPr>
        <w:t xml:space="preserve"> 当事人同意将争议提交本中心调解的，适用本调解规则。若当事人</w:t>
      </w:r>
      <w:r>
        <w:rPr>
          <w:spacing w:val="16"/>
        </w:rPr>
        <w:t xml:space="preserve"> </w:t>
      </w:r>
      <w:r>
        <w:rPr>
          <w:spacing w:val="8"/>
        </w:rPr>
        <w:t>对调解程序或适用规则另有约定，依其约定。</w:t>
      </w:r>
    </w:p>
    <w:p>
      <w:pPr>
        <w:pStyle w:val="BodyText"/>
        <w:ind w:left="9" w:right="124" w:firstLine="540"/>
        <w:spacing w:before="180" w:line="320" w:lineRule="auto"/>
        <w:rPr/>
      </w:pPr>
      <w:r>
        <w:rPr>
          <w:spacing w:val="9"/>
        </w:rPr>
        <w:t>第四条 本调解中心依据涉及调解案件的各当事人共同提交调解申请书，或</w:t>
      </w:r>
      <w:r>
        <w:rPr>
          <w:spacing w:val="7"/>
        </w:rPr>
        <w:t xml:space="preserve"> </w:t>
      </w:r>
      <w:r>
        <w:rPr>
          <w:spacing w:val="13"/>
        </w:rPr>
        <w:t>在涉及调解案件的部分当事人先行提交调解申请</w:t>
      </w:r>
      <w:r>
        <w:rPr>
          <w:spacing w:val="12"/>
        </w:rPr>
        <w:t>书且调解中心征得其他当事人</w:t>
      </w:r>
      <w:r>
        <w:rPr/>
        <w:t xml:space="preserve"> </w:t>
      </w:r>
      <w:r>
        <w:rPr>
          <w:spacing w:val="6"/>
        </w:rPr>
        <w:t>同意接受调解的情形下，受理本规则项下争议案件的调解</w:t>
      </w:r>
      <w:r>
        <w:rPr>
          <w:spacing w:val="5"/>
        </w:rPr>
        <w:t>。调解员应当引导当事</w:t>
      </w:r>
      <w:r>
        <w:rPr/>
        <w:t xml:space="preserve"> </w:t>
      </w:r>
      <w:r>
        <w:rPr>
          <w:spacing w:val="7"/>
        </w:rPr>
        <w:t>人在互谅互让的基础上，秉承“友好协商、以和为贵”的精神，逐步减少分歧，</w:t>
      </w:r>
      <w:r>
        <w:rPr>
          <w:spacing w:val="18"/>
        </w:rPr>
        <w:t xml:space="preserve"> </w:t>
      </w:r>
      <w:r>
        <w:rPr>
          <w:spacing w:val="6"/>
        </w:rPr>
        <w:t>达成和解协议。</w:t>
      </w:r>
    </w:p>
    <w:p>
      <w:pPr>
        <w:pStyle w:val="BodyText"/>
        <w:ind w:left="599" w:right="230"/>
        <w:spacing w:before="196" w:line="347" w:lineRule="auto"/>
        <w:jc w:val="both"/>
        <w:rPr/>
      </w:pPr>
      <w:r>
        <w:rPr>
          <w:spacing w:val="8"/>
        </w:rPr>
        <w:t>调解中心接受人民法院、仲裁委员会的委派、委托，受理本规则项下争议</w:t>
      </w:r>
      <w:r>
        <w:rPr>
          <w:spacing w:val="3"/>
        </w:rPr>
        <w:t xml:space="preserve"> </w:t>
      </w:r>
      <w:r>
        <w:rPr>
          <w:spacing w:val="16"/>
        </w:rPr>
        <w:t>案件的调解。对于本规则没有规定的事项，从当事人约定，或由</w:t>
      </w:r>
      <w:r>
        <w:rPr>
          <w:spacing w:val="15"/>
        </w:rPr>
        <w:t>本中心</w:t>
      </w:r>
      <w:r>
        <w:rPr/>
        <w:t xml:space="preserve"> </w:t>
      </w:r>
      <w:r>
        <w:rPr>
          <w:spacing w:val="6"/>
        </w:rPr>
        <w:t>与当事人协商确定。</w:t>
      </w:r>
    </w:p>
    <w:p>
      <w:pPr>
        <w:pStyle w:val="BodyText"/>
        <w:ind w:left="9" w:right="110" w:firstLine="469"/>
        <w:spacing w:before="20" w:line="309" w:lineRule="auto"/>
        <w:rPr/>
      </w:pPr>
      <w:r>
        <w:rPr>
          <w:spacing w:val="5"/>
        </w:rPr>
        <w:t>第五条 调解应遵循当事人自愿的原则，根据相关</w:t>
      </w:r>
      <w:r>
        <w:rPr>
          <w:spacing w:val="4"/>
        </w:rPr>
        <w:t>法律法规，参照国际惯例，</w:t>
      </w:r>
      <w:r>
        <w:rPr/>
        <w:t xml:space="preserve"> </w:t>
      </w:r>
      <w:r>
        <w:rPr>
          <w:spacing w:val="6"/>
        </w:rPr>
        <w:t>公正公平地促进当事人互谅互让，达成和解。调解员必须严守知</w:t>
      </w:r>
      <w:r>
        <w:rPr>
          <w:spacing w:val="5"/>
        </w:rPr>
        <w:t>悉的当事人的商</w:t>
      </w:r>
      <w:r>
        <w:rPr/>
        <w:t xml:space="preserve"> </w:t>
      </w:r>
      <w:r>
        <w:rPr>
          <w:spacing w:val="8"/>
        </w:rPr>
        <w:t>业秘密和隐私。除非当事人同意，调解员不得公开</w:t>
      </w:r>
      <w:r>
        <w:rPr>
          <w:spacing w:val="7"/>
        </w:rPr>
        <w:t>与调解过程相关的信息。</w:t>
      </w:r>
    </w:p>
    <w:p>
      <w:pPr>
        <w:pStyle w:val="BodyText"/>
        <w:ind w:right="191" w:firstLine="479"/>
        <w:spacing w:before="165" w:line="309" w:lineRule="auto"/>
        <w:rPr/>
      </w:pPr>
      <w:r>
        <w:rPr>
          <w:spacing w:val="9"/>
        </w:rPr>
        <w:t>第六条 经当事人同意，调解中心可与其他争议解决机构进行联合调解，也</w:t>
      </w:r>
      <w:r>
        <w:rPr>
          <w:spacing w:val="10"/>
        </w:rPr>
        <w:t xml:space="preserve"> </w:t>
      </w:r>
      <w:r>
        <w:rPr>
          <w:spacing w:val="6"/>
        </w:rPr>
        <w:t>可以接受其他争议解决机构的邀请或委托对争议进行联合或单独调解。调解员本</w:t>
      </w:r>
      <w:r>
        <w:rPr/>
        <w:t xml:space="preserve"> </w:t>
      </w:r>
      <w:r>
        <w:rPr>
          <w:spacing w:val="5"/>
        </w:rPr>
        <w:t>人如果与案件有利害关系或有其他关系，可能影响案件公正调解的，应当向当事</w:t>
      </w:r>
    </w:p>
    <w:p>
      <w:pPr>
        <w:spacing w:line="309" w:lineRule="auto"/>
        <w:sectPr>
          <w:footerReference w:type="default" r:id="rId1"/>
          <w:pgSz w:w="11900" w:h="16830"/>
          <w:pgMar w:top="1430" w:right="1714" w:bottom="610" w:left="1730" w:header="0" w:footer="403" w:gutter="0"/>
        </w:sectPr>
        <w:rPr/>
      </w:pPr>
    </w:p>
    <w:p>
      <w:pPr>
        <w:pStyle w:val="BodyText"/>
        <w:ind w:left="189"/>
        <w:spacing w:before="209" w:line="220" w:lineRule="auto"/>
        <w:rPr/>
      </w:pPr>
      <w:r>
        <w:rPr>
          <w:spacing w:val="10"/>
        </w:rPr>
        <w:t>人及时披露相关情况，主动请求回避(参照民事诉讼法审判人员回避规则)。</w:t>
      </w:r>
    </w:p>
    <w:p>
      <w:pPr>
        <w:pStyle w:val="BodyText"/>
        <w:ind w:left="663"/>
        <w:spacing w:before="132" w:line="219" w:lineRule="auto"/>
        <w:rPr/>
      </w:pPr>
      <w:r>
        <w:rPr>
          <w:b/>
          <w:bCs/>
          <w:spacing w:val="8"/>
        </w:rPr>
        <w:t>第七条</w:t>
      </w:r>
      <w:r>
        <w:rPr>
          <w:spacing w:val="8"/>
        </w:rPr>
        <w:t xml:space="preserve"> 当事人的权利义务</w:t>
      </w:r>
    </w:p>
    <w:p>
      <w:pPr>
        <w:pStyle w:val="BodyText"/>
        <w:ind w:left="719"/>
        <w:spacing w:before="170" w:line="219" w:lineRule="auto"/>
        <w:rPr/>
      </w:pPr>
      <w:r>
        <w:rPr>
          <w:spacing w:val="12"/>
        </w:rPr>
        <w:t>(一)当事人在调解活动中享有下列权利：</w:t>
      </w:r>
    </w:p>
    <w:p>
      <w:pPr>
        <w:pStyle w:val="BodyText"/>
        <w:ind w:left="540"/>
        <w:spacing w:before="177" w:line="219" w:lineRule="auto"/>
        <w:rPr/>
      </w:pPr>
      <w:r>
        <w:rPr>
          <w:spacing w:val="7"/>
        </w:rPr>
        <w:t>1、自愿平等、不受强迫地接受和参与调解；</w:t>
      </w:r>
    </w:p>
    <w:p>
      <w:pPr>
        <w:pStyle w:val="BodyText"/>
        <w:ind w:left="540"/>
        <w:spacing w:before="175" w:line="219" w:lineRule="auto"/>
        <w:rPr/>
      </w:pPr>
      <w:r>
        <w:rPr>
          <w:spacing w:val="6"/>
        </w:rPr>
        <w:t>2、自主选择调解员或委托本中心指定调解员；</w:t>
      </w:r>
    </w:p>
    <w:p>
      <w:pPr>
        <w:pStyle w:val="BodyText"/>
        <w:ind w:left="540"/>
        <w:spacing w:before="167" w:line="219" w:lineRule="auto"/>
        <w:rPr/>
      </w:pPr>
      <w:r>
        <w:rPr>
          <w:spacing w:val="5"/>
        </w:rPr>
        <w:t>3、</w:t>
      </w:r>
      <w:r>
        <w:rPr>
          <w:spacing w:val="-56"/>
        </w:rPr>
        <w:t xml:space="preserve"> </w:t>
      </w:r>
      <w:r>
        <w:rPr>
          <w:spacing w:val="5"/>
        </w:rPr>
        <w:t>自主充分阐述诉求和理由，提供信息资料并出示证据；</w:t>
      </w:r>
    </w:p>
    <w:p>
      <w:pPr>
        <w:pStyle w:val="BodyText"/>
        <w:ind w:left="540"/>
        <w:spacing w:before="149" w:line="220" w:lineRule="auto"/>
        <w:rPr/>
      </w:pPr>
      <w:r>
        <w:rPr>
          <w:spacing w:val="5"/>
        </w:rPr>
        <w:t>4、提出调解或和解方案或建议；</w:t>
      </w:r>
    </w:p>
    <w:p>
      <w:pPr>
        <w:pStyle w:val="BodyText"/>
        <w:ind w:left="540"/>
        <w:spacing w:before="166" w:line="220" w:lineRule="auto"/>
        <w:rPr/>
      </w:pPr>
      <w:r>
        <w:rPr>
          <w:spacing w:val="5"/>
        </w:rPr>
        <w:t>5、自愿达成调解协议；</w:t>
      </w:r>
    </w:p>
    <w:p>
      <w:pPr>
        <w:pStyle w:val="BodyText"/>
        <w:ind w:left="540"/>
        <w:spacing w:before="166" w:line="220" w:lineRule="auto"/>
        <w:rPr/>
      </w:pPr>
      <w:r>
        <w:rPr>
          <w:spacing w:val="5"/>
        </w:rPr>
        <w:t>6、要求终止或恢复调解程序；</w:t>
      </w:r>
    </w:p>
    <w:p>
      <w:pPr>
        <w:pStyle w:val="BodyText"/>
        <w:ind w:left="540"/>
        <w:spacing w:before="175" w:line="219" w:lineRule="auto"/>
        <w:rPr/>
      </w:pPr>
      <w:r>
        <w:rPr>
          <w:spacing w:val="7"/>
        </w:rPr>
        <w:t>7、申请调解员回避或投诉调解员的违法违规行</w:t>
      </w:r>
      <w:r>
        <w:rPr>
          <w:spacing w:val="6"/>
        </w:rPr>
        <w:t>为；</w:t>
      </w:r>
    </w:p>
    <w:p>
      <w:pPr>
        <w:pStyle w:val="BodyText"/>
        <w:ind w:left="99" w:right="22" w:firstLine="440"/>
        <w:spacing w:before="175" w:line="277" w:lineRule="auto"/>
        <w:rPr/>
      </w:pPr>
      <w:r>
        <w:rPr>
          <w:spacing w:val="11"/>
        </w:rPr>
        <w:t>8、要求本中心或调解员对其提供的案件事实、证据材料等</w:t>
      </w:r>
      <w:r>
        <w:rPr>
          <w:spacing w:val="10"/>
        </w:rPr>
        <w:t>信息采取保密措</w:t>
      </w:r>
      <w:r>
        <w:rPr/>
        <w:t xml:space="preserve"> </w:t>
      </w:r>
      <w:r>
        <w:rPr>
          <w:spacing w:val="-7"/>
        </w:rPr>
        <w:t>施；</w:t>
      </w:r>
    </w:p>
    <w:p>
      <w:pPr>
        <w:pStyle w:val="BodyText"/>
        <w:ind w:left="459"/>
        <w:spacing w:before="180" w:line="219" w:lineRule="auto"/>
        <w:rPr/>
      </w:pPr>
      <w:r>
        <w:rPr>
          <w:spacing w:val="8"/>
        </w:rPr>
        <w:t>9、法律、法规和本规则赋予当事人的其他权利。</w:t>
      </w:r>
    </w:p>
    <w:p>
      <w:pPr>
        <w:pStyle w:val="BodyText"/>
        <w:ind w:left="639"/>
        <w:spacing w:before="179" w:line="219" w:lineRule="auto"/>
        <w:rPr/>
      </w:pPr>
      <w:r>
        <w:rPr>
          <w:spacing w:val="12"/>
        </w:rPr>
        <w:t>(二)当事人在调解活动中应当履行下列义务：</w:t>
      </w:r>
    </w:p>
    <w:p>
      <w:pPr>
        <w:pStyle w:val="BodyText"/>
        <w:ind w:left="459"/>
        <w:spacing w:before="146" w:line="219" w:lineRule="auto"/>
        <w:rPr/>
      </w:pPr>
      <w:r>
        <w:rPr>
          <w:spacing w:val="6"/>
        </w:rPr>
        <w:t>1、遵守诚实信用原则和本规则；</w:t>
      </w:r>
    </w:p>
    <w:p>
      <w:pPr>
        <w:pStyle w:val="BodyText"/>
        <w:ind w:left="459"/>
        <w:spacing w:before="189" w:line="219" w:lineRule="auto"/>
        <w:rPr/>
      </w:pPr>
      <w:r>
        <w:rPr>
          <w:spacing w:val="7"/>
        </w:rPr>
        <w:t>2、遵守调解秩序，尊重并配合调解员的工作；</w:t>
      </w:r>
    </w:p>
    <w:p>
      <w:pPr>
        <w:pStyle w:val="BodyText"/>
        <w:ind w:left="459"/>
        <w:spacing w:before="167" w:line="219" w:lineRule="auto"/>
        <w:rPr/>
      </w:pPr>
      <w:r>
        <w:rPr>
          <w:spacing w:val="6"/>
        </w:rPr>
        <w:t>3、不得恶意拖延、阻碍调解程序的进行；</w:t>
      </w:r>
    </w:p>
    <w:p>
      <w:pPr>
        <w:pStyle w:val="BodyText"/>
        <w:ind w:left="459"/>
        <w:spacing w:before="165" w:line="219" w:lineRule="auto"/>
        <w:rPr/>
      </w:pPr>
      <w:r>
        <w:rPr>
          <w:spacing w:val="6"/>
        </w:rPr>
        <w:t>4、不得提供虚假的案件信息和证据材料；</w:t>
      </w:r>
    </w:p>
    <w:p>
      <w:pPr>
        <w:pStyle w:val="BodyText"/>
        <w:ind w:left="59" w:right="106" w:firstLine="399"/>
        <w:spacing w:before="159" w:line="278" w:lineRule="auto"/>
        <w:rPr/>
      </w:pPr>
      <w:r>
        <w:rPr>
          <w:spacing w:val="11"/>
        </w:rPr>
        <w:t>5、提出的调解或和解方案不得违背法律、法规的</w:t>
      </w:r>
      <w:r>
        <w:rPr>
          <w:spacing w:val="10"/>
        </w:rPr>
        <w:t>强制性规定，不得侵害他</w:t>
      </w:r>
      <w:r>
        <w:rPr/>
        <w:t xml:space="preserve"> </w:t>
      </w:r>
      <w:r>
        <w:rPr>
          <w:spacing w:val="3"/>
        </w:rPr>
        <w:t>人利益和公共利益；</w:t>
      </w:r>
    </w:p>
    <w:p>
      <w:pPr>
        <w:pStyle w:val="BodyText"/>
        <w:ind w:left="459"/>
        <w:spacing w:before="187" w:line="219" w:lineRule="auto"/>
        <w:rPr/>
      </w:pPr>
      <w:r>
        <w:rPr>
          <w:spacing w:val="6"/>
        </w:rPr>
        <w:t>6、尊重对方当事人行使权利；</w:t>
      </w:r>
    </w:p>
    <w:p>
      <w:pPr>
        <w:pStyle w:val="BodyText"/>
        <w:ind w:left="459"/>
        <w:spacing w:before="158" w:line="220" w:lineRule="auto"/>
        <w:rPr/>
      </w:pPr>
      <w:r>
        <w:rPr>
          <w:spacing w:val="6"/>
        </w:rPr>
        <w:t>7、遵守调解保密规定和相关约定；</w:t>
      </w:r>
    </w:p>
    <w:p>
      <w:pPr>
        <w:pStyle w:val="BodyText"/>
        <w:ind w:left="449"/>
        <w:spacing w:before="184" w:line="219" w:lineRule="auto"/>
        <w:rPr/>
      </w:pPr>
      <w:r>
        <w:rPr>
          <w:spacing w:val="8"/>
        </w:rPr>
        <w:t>8、法律法规和本调解规则规定的应当遵守的其他义务。</w:t>
      </w:r>
    </w:p>
    <w:p>
      <w:pPr>
        <w:spacing w:line="262" w:lineRule="auto"/>
        <w:rPr>
          <w:rFonts w:ascii="Arial"/>
          <w:sz w:val="21"/>
        </w:rPr>
      </w:pPr>
      <w:r/>
    </w:p>
    <w:p>
      <w:pPr>
        <w:spacing w:line="263" w:lineRule="auto"/>
        <w:rPr>
          <w:rFonts w:ascii="Arial"/>
          <w:sz w:val="21"/>
        </w:rPr>
      </w:pPr>
      <w:r/>
    </w:p>
    <w:p>
      <w:pPr>
        <w:pStyle w:val="BodyText"/>
        <w:ind w:left="3473"/>
        <w:spacing w:before="75" w:line="219" w:lineRule="auto"/>
        <w:outlineLvl w:val="4"/>
        <w:rPr/>
      </w:pPr>
      <w:r>
        <w:rPr>
          <w:b/>
          <w:bCs/>
          <w:spacing w:val="26"/>
        </w:rPr>
        <w:t>第二章在线调解</w:t>
      </w:r>
    </w:p>
    <w:p>
      <w:pPr>
        <w:pStyle w:val="BodyText"/>
        <w:ind w:right="104" w:firstLine="449"/>
        <w:spacing w:before="150" w:line="299" w:lineRule="auto"/>
        <w:rPr/>
      </w:pPr>
      <w:r>
        <w:rPr>
          <w:spacing w:val="15"/>
        </w:rPr>
        <w:t>第八条在线调解包括当事人或其委托代理人通过华勤法律调解中心电子平</w:t>
      </w:r>
      <w:r>
        <w:rPr/>
        <w:t xml:space="preserve"> </w:t>
      </w:r>
      <w:r>
        <w:rPr>
          <w:spacing w:val="5"/>
        </w:rPr>
        <w:t>台开展的在线申请、委派委托、音视频调解、制作调解协议等全部或者部分调解</w:t>
      </w:r>
      <w:r>
        <w:rPr>
          <w:spacing w:val="11"/>
        </w:rPr>
        <w:t xml:space="preserve"> </w:t>
      </w:r>
      <w:r>
        <w:rPr>
          <w:spacing w:val="1"/>
        </w:rPr>
        <w:t>活动。</w:t>
      </w:r>
    </w:p>
    <w:p>
      <w:pPr>
        <w:pStyle w:val="BodyText"/>
        <w:ind w:right="152" w:firstLine="423"/>
        <w:spacing w:before="190" w:line="292" w:lineRule="auto"/>
        <w:rPr/>
      </w:pPr>
      <w:r>
        <w:rPr>
          <w:b/>
          <w:bCs/>
          <w:spacing w:val="7"/>
        </w:rPr>
        <w:t>第九条</w:t>
      </w:r>
      <w:r>
        <w:rPr>
          <w:spacing w:val="7"/>
        </w:rPr>
        <w:t>调解中心采用在线调解方式应当征得当事人同</w:t>
      </w:r>
      <w:r>
        <w:rPr>
          <w:spacing w:val="6"/>
        </w:rPr>
        <w:t>意，并综合考虑案件具</w:t>
      </w:r>
      <w:r>
        <w:rPr/>
        <w:t xml:space="preserve"> </w:t>
      </w:r>
      <w:r>
        <w:rPr>
          <w:spacing w:val="7"/>
        </w:rPr>
        <w:t>体情况、技术条件等因素。</w:t>
      </w:r>
    </w:p>
    <w:p>
      <w:pPr>
        <w:spacing w:line="292" w:lineRule="auto"/>
        <w:sectPr>
          <w:footerReference w:type="default" r:id="rId2"/>
          <w:pgSz w:w="11900" w:h="16830"/>
          <w:pgMar w:top="1430" w:right="1785" w:bottom="600" w:left="1720" w:header="0" w:footer="392" w:gutter="0"/>
        </w:sectPr>
        <w:rPr/>
      </w:pPr>
    </w:p>
    <w:p>
      <w:pPr>
        <w:pStyle w:val="BodyText"/>
        <w:ind w:left="169" w:firstLine="390"/>
        <w:spacing w:before="187" w:line="355" w:lineRule="auto"/>
        <w:jc w:val="both"/>
        <w:rPr/>
      </w:pPr>
      <w:r>
        <w:rPr>
          <w:spacing w:val="8"/>
        </w:rPr>
        <w:t>第十条当事人同意在线调解的，应当在华勤法律调解中心</w:t>
      </w:r>
      <w:r>
        <w:rPr>
          <w:spacing w:val="7"/>
        </w:rPr>
        <w:t>电子调解平台填写</w:t>
      </w:r>
      <w:r>
        <w:rPr/>
        <w:t xml:space="preserve"> </w:t>
      </w:r>
      <w:r>
        <w:rPr>
          <w:spacing w:val="6"/>
        </w:rPr>
        <w:t>身份信息、纠纷简要情况、有效联系电话以及接收文书电子送达地址等，并上传</w:t>
      </w:r>
      <w:r>
        <w:rPr>
          <w:spacing w:val="10"/>
        </w:rPr>
        <w:t xml:space="preserve"> </w:t>
      </w:r>
      <w:r>
        <w:rPr>
          <w:spacing w:val="6"/>
        </w:rPr>
        <w:t>电子调解申请材料。当事人在电子调解平台已经提交过电子</w:t>
      </w:r>
      <w:r>
        <w:rPr>
          <w:spacing w:val="5"/>
        </w:rPr>
        <w:t>调解申请材料的，不</w:t>
      </w:r>
      <w:r>
        <w:rPr/>
        <w:t xml:space="preserve"> </w:t>
      </w:r>
      <w:r>
        <w:rPr/>
        <w:t>再重复提交。</w:t>
      </w:r>
    </w:p>
    <w:p>
      <w:pPr>
        <w:pStyle w:val="BodyText"/>
        <w:ind w:left="89" w:right="40" w:firstLine="470"/>
        <w:spacing w:before="21" w:line="347" w:lineRule="auto"/>
        <w:rPr/>
      </w:pPr>
      <w:r>
        <w:rPr>
          <w:spacing w:val="7"/>
        </w:rPr>
        <w:t>当事人填写或者提交电子调解申请材料确有困难的，调解中心可以辅助当事</w:t>
      </w:r>
      <w:r>
        <w:rPr>
          <w:spacing w:val="18"/>
        </w:rPr>
        <w:t xml:space="preserve"> </w:t>
      </w:r>
      <w:r>
        <w:rPr>
          <w:spacing w:val="8"/>
        </w:rPr>
        <w:t>人将纸质材料作电子化处理后导入电子调解平台。</w:t>
      </w:r>
    </w:p>
    <w:p>
      <w:pPr>
        <w:pStyle w:val="BodyText"/>
        <w:ind w:left="89" w:right="35" w:firstLine="463"/>
        <w:spacing w:before="12" w:line="288" w:lineRule="auto"/>
        <w:rPr/>
      </w:pPr>
      <w:r>
        <w:rPr>
          <w:b/>
          <w:bCs/>
          <w:spacing w:val="8"/>
        </w:rPr>
        <w:t>第十一条</w:t>
      </w:r>
      <w:r>
        <w:rPr>
          <w:spacing w:val="8"/>
        </w:rPr>
        <w:t>当事人申请调解的纠纷不适宜在线调解</w:t>
      </w:r>
      <w:r>
        <w:rPr>
          <w:spacing w:val="7"/>
        </w:rPr>
        <w:t>，调解中心将退回申请并告</w:t>
      </w:r>
      <w:r>
        <w:rPr/>
        <w:t xml:space="preserve"> </w:t>
      </w:r>
      <w:r>
        <w:rPr>
          <w:spacing w:val="7"/>
        </w:rPr>
        <w:t>知当事人到调解中心现场办理调解手续进行线下调解。</w:t>
      </w:r>
    </w:p>
    <w:p>
      <w:pPr>
        <w:pStyle w:val="BodyText"/>
        <w:ind w:left="89" w:right="32" w:firstLine="473"/>
        <w:spacing w:before="155" w:line="320" w:lineRule="auto"/>
        <w:rPr/>
      </w:pPr>
      <w:r>
        <w:rPr>
          <w:b/>
          <w:bCs/>
          <w:spacing w:val="12"/>
        </w:rPr>
        <w:t>第十二条</w:t>
      </w:r>
      <w:r>
        <w:rPr>
          <w:spacing w:val="-25"/>
        </w:rPr>
        <w:t xml:space="preserve"> </w:t>
      </w:r>
      <w:r>
        <w:rPr>
          <w:spacing w:val="12"/>
        </w:rPr>
        <w:t>调解员应当在收到调解中心委派委托调解信息或者当事人在线调</w:t>
      </w:r>
      <w:r>
        <w:rPr/>
        <w:t xml:space="preserve"> </w:t>
      </w:r>
      <w:r>
        <w:rPr>
          <w:spacing w:val="6"/>
        </w:rPr>
        <w:t>解申请后三个工作日内，确认接受调解中心委派委托或者当事人调解申请</w:t>
      </w:r>
      <w:r>
        <w:rPr>
          <w:spacing w:val="5"/>
        </w:rPr>
        <w:t>。纠纷</w:t>
      </w:r>
      <w:r>
        <w:rPr/>
        <w:t xml:space="preserve"> </w:t>
      </w:r>
      <w:r>
        <w:rPr>
          <w:spacing w:val="7"/>
        </w:rPr>
        <w:t>不符合调解中心章程规定的调解范围或者行</w:t>
      </w:r>
      <w:r>
        <w:rPr>
          <w:spacing w:val="6"/>
        </w:rPr>
        <w:t>业领域，明显超出调解员擅长领域或</w:t>
      </w:r>
      <w:r>
        <w:rPr/>
        <w:t xml:space="preserve"> </w:t>
      </w:r>
      <w:r>
        <w:rPr>
          <w:spacing w:val="8"/>
        </w:rPr>
        <w:t>者具有其他不适宜接受情形的，调解员可以写明理由后不予接受。</w:t>
      </w:r>
    </w:p>
    <w:p>
      <w:pPr>
        <w:pStyle w:val="BodyText"/>
        <w:ind w:left="89" w:right="141" w:firstLine="373"/>
        <w:spacing w:before="174" w:line="280" w:lineRule="auto"/>
        <w:rPr/>
      </w:pPr>
      <w:r>
        <w:rPr>
          <w:b/>
          <w:bCs/>
          <w:spacing w:val="7"/>
        </w:rPr>
        <w:t>第十三条</w:t>
      </w:r>
      <w:r>
        <w:rPr>
          <w:spacing w:val="7"/>
        </w:rPr>
        <w:t>调解员不予接受或者超过规定期限未予确认的，调解中心、当事人</w:t>
      </w:r>
      <w:r>
        <w:rPr>
          <w:spacing w:val="4"/>
        </w:rPr>
        <w:t xml:space="preserve"> </w:t>
      </w:r>
      <w:r>
        <w:rPr>
          <w:spacing w:val="6"/>
        </w:rPr>
        <w:t>可以重新指定或者选定。</w:t>
      </w:r>
    </w:p>
    <w:p>
      <w:pPr>
        <w:pStyle w:val="BodyText"/>
        <w:ind w:left="89" w:right="151" w:firstLine="373"/>
        <w:spacing w:before="172" w:line="280" w:lineRule="auto"/>
        <w:rPr/>
      </w:pPr>
      <w:r>
        <w:rPr>
          <w:b/>
          <w:bCs/>
          <w:spacing w:val="7"/>
        </w:rPr>
        <w:t>第十四条</w:t>
      </w:r>
      <w:r>
        <w:rPr>
          <w:spacing w:val="7"/>
        </w:rPr>
        <w:t>主持或者参与在线调解的人员有下列情形之一，应当在</w:t>
      </w:r>
      <w:r>
        <w:rPr>
          <w:spacing w:val="6"/>
        </w:rPr>
        <w:t>接受调解前</w:t>
      </w:r>
      <w:r>
        <w:rPr/>
        <w:t xml:space="preserve"> </w:t>
      </w:r>
      <w:r>
        <w:rPr>
          <w:spacing w:val="5"/>
        </w:rPr>
        <w:t>或者调解过程中进行披露：</w:t>
      </w:r>
    </w:p>
    <w:p>
      <w:pPr>
        <w:pStyle w:val="BodyText"/>
        <w:ind w:left="560"/>
        <w:spacing w:before="195" w:line="219" w:lineRule="auto"/>
        <w:rPr/>
      </w:pPr>
      <w:r>
        <w:rPr>
          <w:spacing w:val="11"/>
        </w:rPr>
        <w:t>(一)是纠纷当事人或者当事人、诉讼代理人近亲属的；</w:t>
      </w:r>
    </w:p>
    <w:p>
      <w:pPr>
        <w:pStyle w:val="BodyText"/>
        <w:ind w:left="560"/>
        <w:spacing w:before="147" w:line="220" w:lineRule="auto"/>
        <w:rPr/>
      </w:pPr>
      <w:r>
        <w:rPr>
          <w:spacing w:val="14"/>
        </w:rPr>
        <w:t>(二)与纠纷有利害关系的；</w:t>
      </w:r>
    </w:p>
    <w:p>
      <w:pPr>
        <w:pStyle w:val="BodyText"/>
        <w:ind w:left="560"/>
        <w:spacing w:before="185" w:line="219" w:lineRule="auto"/>
        <w:rPr/>
      </w:pPr>
      <w:r>
        <w:rPr>
          <w:spacing w:val="11"/>
        </w:rPr>
        <w:t>(三)与当事人、诉讼代理人有其他可能影响公正调解的关系的。</w:t>
      </w:r>
    </w:p>
    <w:p>
      <w:pPr>
        <w:pStyle w:val="BodyText"/>
        <w:ind w:left="69" w:right="166" w:firstLine="389"/>
        <w:spacing w:before="168" w:line="332" w:lineRule="auto"/>
        <w:rPr/>
      </w:pPr>
      <w:r>
        <w:rPr>
          <w:spacing w:val="7"/>
        </w:rPr>
        <w:t>当事人在调解员披露上述情形后或者明知其具有上述情形</w:t>
      </w:r>
      <w:r>
        <w:rPr>
          <w:spacing w:val="6"/>
        </w:rPr>
        <w:t>，仍同意调解的，</w:t>
      </w:r>
      <w:r>
        <w:rPr/>
        <w:t xml:space="preserve"> </w:t>
      </w:r>
      <w:r>
        <w:rPr>
          <w:spacing w:val="4"/>
        </w:rPr>
        <w:t>由该调解员继续调解。</w:t>
      </w:r>
    </w:p>
    <w:p>
      <w:pPr>
        <w:pStyle w:val="BodyText"/>
        <w:ind w:right="139" w:firstLine="463"/>
        <w:spacing w:before="39" w:line="288" w:lineRule="auto"/>
        <w:rPr/>
      </w:pPr>
      <w:r>
        <w:rPr>
          <w:b/>
          <w:bCs/>
          <w:spacing w:val="7"/>
        </w:rPr>
        <w:t>第十五条</w:t>
      </w:r>
      <w:r>
        <w:rPr>
          <w:spacing w:val="7"/>
        </w:rPr>
        <w:t>在线调解过程中，当事人可以申请更换调解员；更换后，当事人仍</w:t>
      </w:r>
      <w:r>
        <w:rPr>
          <w:spacing w:val="6"/>
        </w:rPr>
        <w:t xml:space="preserve"> </w:t>
      </w:r>
      <w:r>
        <w:rPr>
          <w:spacing w:val="8"/>
        </w:rPr>
        <w:t>不同意且拒绝自行选择的，视为当事人拒绝调解。</w:t>
      </w:r>
    </w:p>
    <w:p>
      <w:pPr>
        <w:pStyle w:val="BodyText"/>
        <w:ind w:right="192" w:firstLine="419"/>
        <w:spacing w:before="165" w:line="309" w:lineRule="auto"/>
        <w:rPr/>
      </w:pPr>
      <w:r>
        <w:rPr>
          <w:spacing w:val="6"/>
        </w:rPr>
        <w:t>第十六条</w:t>
      </w:r>
      <w:r>
        <w:rPr>
          <w:spacing w:val="-65"/>
        </w:rPr>
        <w:t xml:space="preserve"> </w:t>
      </w:r>
      <w:r>
        <w:rPr>
          <w:spacing w:val="6"/>
        </w:rPr>
        <w:t>调解中心对当事人一方申请在线调解的，</w:t>
      </w:r>
      <w:r>
        <w:rPr>
          <w:spacing w:val="5"/>
        </w:rPr>
        <w:t>应当征询对方当事人的调</w:t>
      </w:r>
      <w:r>
        <w:rPr/>
        <w:t xml:space="preserve"> </w:t>
      </w:r>
      <w:r>
        <w:rPr>
          <w:spacing w:val="6"/>
        </w:rPr>
        <w:t>解意愿。调解员可以在接受调解中心委派调</w:t>
      </w:r>
      <w:r>
        <w:rPr>
          <w:spacing w:val="5"/>
        </w:rPr>
        <w:t>解之日起三个工作日内协助调解中心</w:t>
      </w:r>
      <w:r>
        <w:rPr/>
        <w:t xml:space="preserve"> </w:t>
      </w:r>
      <w:r>
        <w:rPr>
          <w:spacing w:val="7"/>
        </w:rPr>
        <w:t>通知对方当事人，询问是否同意调解。</w:t>
      </w:r>
    </w:p>
    <w:p>
      <w:pPr>
        <w:pStyle w:val="BodyText"/>
        <w:ind w:right="201" w:firstLine="419"/>
        <w:spacing w:before="165" w:line="352" w:lineRule="auto"/>
        <w:rPr/>
      </w:pPr>
      <w:r>
        <w:rPr>
          <w:spacing w:val="7"/>
        </w:rPr>
        <w:t>对方当事人拒绝调解或者无法联系对方当事人的，调解员应当写明原因</w:t>
      </w:r>
      <w:r>
        <w:rPr>
          <w:spacing w:val="6"/>
        </w:rPr>
        <w:t>，终</w:t>
      </w:r>
      <w:r>
        <w:rPr/>
        <w:t xml:space="preserve"> </w:t>
      </w:r>
      <w:r>
        <w:rPr>
          <w:spacing w:val="7"/>
        </w:rPr>
        <w:t>结在线调解程序，即时将相关材料退回调解中心，并告知当事人。</w:t>
      </w:r>
    </w:p>
    <w:p>
      <w:pPr>
        <w:pStyle w:val="BodyText"/>
        <w:ind w:right="202" w:firstLine="423"/>
        <w:spacing w:before="2" w:line="333" w:lineRule="auto"/>
        <w:rPr/>
      </w:pPr>
      <w:r>
        <w:rPr>
          <w:b/>
          <w:bCs/>
          <w:spacing w:val="14"/>
        </w:rPr>
        <w:t>第十七条</w:t>
      </w:r>
      <w:r>
        <w:rPr>
          <w:spacing w:val="14"/>
        </w:rPr>
        <w:t>主持在线调解的人员应当在组织调解前确认当事人参与</w:t>
      </w:r>
      <w:r>
        <w:rPr>
          <w:spacing w:val="13"/>
        </w:rPr>
        <w:t>调解的方</w:t>
      </w:r>
      <w:r>
        <w:rPr/>
        <w:t xml:space="preserve"> </w:t>
      </w:r>
      <w:r>
        <w:rPr>
          <w:spacing w:val="5"/>
        </w:rPr>
        <w:t>式，并按照下列情形作出处理：</w:t>
      </w:r>
    </w:p>
    <w:p>
      <w:pPr>
        <w:spacing w:line="333" w:lineRule="auto"/>
        <w:sectPr>
          <w:footerReference w:type="default" r:id="rId3"/>
          <w:pgSz w:w="11900" w:h="16830"/>
          <w:pgMar w:top="1430" w:right="1718" w:bottom="600" w:left="1740" w:header="0" w:footer="393" w:gutter="0"/>
        </w:sectPr>
        <w:rPr/>
      </w:pPr>
    </w:p>
    <w:p>
      <w:pPr>
        <w:pStyle w:val="BodyText"/>
        <w:ind w:left="159" w:right="1" w:firstLine="530"/>
        <w:spacing w:before="217" w:line="304" w:lineRule="auto"/>
        <w:rPr/>
      </w:pPr>
      <w:r>
        <w:rPr>
          <w:spacing w:val="12"/>
        </w:rPr>
        <w:t>(一)各方当事人均具备使用音视频技术条件的，指定在同一时间登录调解</w:t>
      </w:r>
      <w:r>
        <w:rPr/>
        <w:t xml:space="preserve"> </w:t>
      </w:r>
      <w:r>
        <w:rPr>
          <w:spacing w:val="6"/>
        </w:rPr>
        <w:t>中心调解平台；无法在同一时间登录的，征得各方当事人同意后，分别指定时间</w:t>
      </w:r>
      <w:r>
        <w:rPr>
          <w:spacing w:val="11"/>
        </w:rPr>
        <w:t xml:space="preserve"> </w:t>
      </w:r>
      <w:r>
        <w:rPr>
          <w:spacing w:val="4"/>
        </w:rPr>
        <w:t>开展音视频调解；</w:t>
      </w:r>
    </w:p>
    <w:p>
      <w:pPr>
        <w:pStyle w:val="BodyText"/>
        <w:ind w:left="159" w:firstLine="530"/>
        <w:spacing w:before="184" w:line="290" w:lineRule="auto"/>
        <w:rPr/>
      </w:pPr>
      <w:r>
        <w:rPr>
          <w:spacing w:val="12"/>
        </w:rPr>
        <w:t>(二)部分当事人不具备使用音视频技术条件的，在调解中心所在地或者其</w:t>
      </w:r>
      <w:r>
        <w:rPr>
          <w:spacing w:val="2"/>
        </w:rPr>
        <w:t xml:space="preserve"> </w:t>
      </w:r>
      <w:r>
        <w:rPr>
          <w:spacing w:val="7"/>
        </w:rPr>
        <w:t>他便利地点，为其参与在线调解提供场所和音视频设备；</w:t>
      </w:r>
    </w:p>
    <w:p>
      <w:pPr>
        <w:pStyle w:val="BodyText"/>
        <w:ind w:left="69" w:right="21" w:firstLine="619"/>
        <w:spacing w:before="158" w:line="287" w:lineRule="auto"/>
        <w:rPr/>
      </w:pPr>
      <w:r>
        <w:rPr>
          <w:spacing w:val="11"/>
        </w:rPr>
        <w:t>(三)各方当事人均不具备使用音视频技术条件或者拒绝通过音视频方式调</w:t>
      </w:r>
      <w:r>
        <w:rPr>
          <w:spacing w:val="14"/>
        </w:rPr>
        <w:t xml:space="preserve"> </w:t>
      </w:r>
      <w:r>
        <w:rPr>
          <w:spacing w:val="8"/>
        </w:rPr>
        <w:t>解的，确定现场调解的时间、地点。</w:t>
      </w:r>
    </w:p>
    <w:p>
      <w:pPr>
        <w:pStyle w:val="BodyText"/>
        <w:ind w:left="69" w:right="28" w:firstLine="490"/>
        <w:spacing w:before="164" w:line="352" w:lineRule="auto"/>
        <w:rPr/>
      </w:pPr>
      <w:r>
        <w:rPr>
          <w:spacing w:val="8"/>
        </w:rPr>
        <w:t>在线调解过程中，部分当事人提出不宜通过音视频方式调解的，调解员在征</w:t>
      </w:r>
      <w:r>
        <w:rPr>
          <w:spacing w:val="5"/>
        </w:rPr>
        <w:t xml:space="preserve"> </w:t>
      </w:r>
      <w:r>
        <w:rPr>
          <w:spacing w:val="7"/>
        </w:rPr>
        <w:t>得其他当事人同意后，可以组织现场调解。</w:t>
      </w:r>
    </w:p>
    <w:p>
      <w:pPr>
        <w:pStyle w:val="BodyText"/>
        <w:ind w:left="69" w:right="60" w:firstLine="483"/>
        <w:spacing w:before="1" w:line="291" w:lineRule="auto"/>
        <w:rPr/>
      </w:pPr>
      <w:r>
        <w:rPr>
          <w:b/>
          <w:bCs/>
          <w:spacing w:val="7"/>
        </w:rPr>
        <w:t>第十八条</w:t>
      </w:r>
      <w:r>
        <w:rPr>
          <w:spacing w:val="7"/>
        </w:rPr>
        <w:t>在线调解开始前，主持调解的人员应当通过证件证照在线比对等方</w:t>
      </w:r>
      <w:r>
        <w:rPr>
          <w:spacing w:val="4"/>
        </w:rPr>
        <w:t xml:space="preserve"> </w:t>
      </w:r>
      <w:r>
        <w:rPr>
          <w:spacing w:val="7"/>
        </w:rPr>
        <w:t>式核实当事人和其他参与调解人员的身份。</w:t>
      </w:r>
    </w:p>
    <w:p>
      <w:pPr>
        <w:pStyle w:val="BodyText"/>
        <w:ind w:left="69" w:right="99" w:firstLine="430"/>
        <w:spacing w:before="155" w:line="320" w:lineRule="auto"/>
        <w:rPr/>
      </w:pPr>
      <w:r>
        <w:rPr>
          <w:spacing w:val="8"/>
        </w:rPr>
        <w:t>第十九条在线调解过程中，当事人可以通过语音、文字、视频等</w:t>
      </w:r>
      <w:r>
        <w:rPr>
          <w:spacing w:val="7"/>
        </w:rPr>
        <w:t>形式自主表</w:t>
      </w:r>
      <w:r>
        <w:rPr/>
        <w:t xml:space="preserve"> </w:t>
      </w:r>
      <w:r>
        <w:rPr>
          <w:spacing w:val="5"/>
        </w:rPr>
        <w:t>达意愿，提出纠纷解决方案。除共同确认的无争议事实外，当事人为达成调解协</w:t>
      </w:r>
      <w:r>
        <w:rPr>
          <w:spacing w:val="16"/>
        </w:rPr>
        <w:t xml:space="preserve"> </w:t>
      </w:r>
      <w:r>
        <w:rPr>
          <w:spacing w:val="5"/>
        </w:rPr>
        <w:t>议作出妥协而认可的事实、证据等，不得在诉讼程序中作为对其不利的依据或者</w:t>
      </w:r>
      <w:r>
        <w:rPr>
          <w:spacing w:val="15"/>
        </w:rPr>
        <w:t xml:space="preserve"> </w:t>
      </w:r>
      <w:r>
        <w:rPr>
          <w:spacing w:val="7"/>
        </w:rPr>
        <w:t>证据，但法律另有规定或者当事人均同意的除外。</w:t>
      </w:r>
    </w:p>
    <w:p>
      <w:pPr>
        <w:pStyle w:val="BodyText"/>
        <w:ind w:left="69" w:right="88" w:firstLine="430"/>
        <w:spacing w:before="198" w:line="297" w:lineRule="auto"/>
        <w:rPr/>
      </w:pPr>
      <w:r>
        <w:rPr>
          <w:spacing w:val="8"/>
        </w:rPr>
        <w:t>第二十条调解员组织当事人就所有或者部分调解请求达成一致意见的，应当</w:t>
      </w:r>
      <w:r>
        <w:rPr>
          <w:spacing w:val="6"/>
        </w:rPr>
        <w:t xml:space="preserve"> </w:t>
      </w:r>
      <w:r>
        <w:rPr>
          <w:spacing w:val="7"/>
        </w:rPr>
        <w:t>在线制作或者上传调解协议，当事人和调解</w:t>
      </w:r>
      <w:r>
        <w:rPr>
          <w:spacing w:val="6"/>
        </w:rPr>
        <w:t>员应当在调解协议上进行电子签字或</w:t>
      </w:r>
      <w:r>
        <w:rPr/>
        <w:t xml:space="preserve"> </w:t>
      </w:r>
      <w:r>
        <w:rPr>
          <w:spacing w:val="6"/>
        </w:rPr>
        <w:t>盖章，并加盖调解中心公章。</w:t>
      </w:r>
    </w:p>
    <w:p>
      <w:pPr>
        <w:pStyle w:val="BodyText"/>
        <w:ind w:left="69" w:right="134" w:firstLine="430"/>
        <w:spacing w:before="177" w:line="347" w:lineRule="auto"/>
        <w:jc w:val="both"/>
        <w:rPr/>
      </w:pPr>
      <w:r>
        <w:rPr>
          <w:spacing w:val="7"/>
        </w:rPr>
        <w:t>调解协议自各方当事人均完成电子签字或盖</w:t>
      </w:r>
      <w:r>
        <w:rPr>
          <w:spacing w:val="6"/>
        </w:rPr>
        <w:t>章之时起发生效力，并通过调解</w:t>
      </w:r>
      <w:r>
        <w:rPr/>
        <w:t xml:space="preserve"> </w:t>
      </w:r>
      <w:r>
        <w:rPr>
          <w:spacing w:val="6"/>
        </w:rPr>
        <w:t>中心平台向当事人送达。调解协议有给付内</w:t>
      </w:r>
      <w:r>
        <w:rPr>
          <w:spacing w:val="5"/>
        </w:rPr>
        <w:t>容的，当事人应当按照调解协议约定</w:t>
      </w:r>
      <w:r>
        <w:rPr/>
        <w:t xml:space="preserve"> </w:t>
      </w:r>
      <w:r>
        <w:rPr/>
        <w:t>内容主动履行。</w:t>
      </w:r>
    </w:p>
    <w:p>
      <w:pPr>
        <w:pStyle w:val="BodyText"/>
        <w:ind w:right="180" w:firstLine="423"/>
        <w:spacing w:before="21" w:line="350" w:lineRule="auto"/>
        <w:rPr/>
      </w:pPr>
      <w:r>
        <w:rPr>
          <w:b/>
          <w:bCs/>
          <w:spacing w:val="7"/>
        </w:rPr>
        <w:t>第二十一条</w:t>
      </w:r>
      <w:r>
        <w:rPr>
          <w:spacing w:val="7"/>
        </w:rPr>
        <w:t>经在线调解达不成调解协议，调解员应当记录调解基本情况、调</w:t>
      </w:r>
      <w:r>
        <w:rPr>
          <w:spacing w:val="11"/>
        </w:rPr>
        <w:t xml:space="preserve"> </w:t>
      </w:r>
      <w:r>
        <w:rPr>
          <w:spacing w:val="6"/>
        </w:rPr>
        <w:t>解不成的原因等情况。</w:t>
      </w:r>
    </w:p>
    <w:p>
      <w:pPr>
        <w:pStyle w:val="BodyText"/>
        <w:ind w:right="179" w:firstLine="419"/>
        <w:spacing w:before="2" w:line="353" w:lineRule="auto"/>
        <w:jc w:val="both"/>
        <w:rPr/>
      </w:pPr>
      <w:r>
        <w:rPr>
          <w:spacing w:val="7"/>
        </w:rPr>
        <w:t>调解员调解纠纷，调解不成的，应当终止调解，并依据有关法律、法规的规</w:t>
      </w:r>
      <w:r>
        <w:rPr>
          <w:spacing w:val="17"/>
        </w:rPr>
        <w:t xml:space="preserve"> </w:t>
      </w:r>
      <w:r>
        <w:rPr>
          <w:spacing w:val="6"/>
        </w:rPr>
        <w:t>定，告知当事人可以依法通过仲裁、行政、司法等途径维护自己的权利；也可以</w:t>
      </w:r>
      <w:r>
        <w:rPr>
          <w:spacing w:val="9"/>
        </w:rPr>
        <w:t xml:space="preserve"> </w:t>
      </w:r>
      <w:r>
        <w:rPr>
          <w:spacing w:val="6"/>
        </w:rPr>
        <w:t>根据当事人的意愿转成线下调解。</w:t>
      </w:r>
    </w:p>
    <w:p>
      <w:pPr>
        <w:pStyle w:val="BodyText"/>
        <w:ind w:right="84" w:firstLine="419"/>
        <w:spacing w:before="4" w:line="353" w:lineRule="auto"/>
        <w:jc w:val="both"/>
        <w:rPr/>
      </w:pPr>
      <w:r>
        <w:rPr>
          <w:spacing w:val="4"/>
        </w:rPr>
        <w:t>第二十二条调解员在线调解过程中，同步形成电子</w:t>
      </w:r>
      <w:r>
        <w:rPr>
          <w:spacing w:val="3"/>
        </w:rPr>
        <w:t>笔录，并确认无争议事实。</w:t>
      </w:r>
      <w:r>
        <w:rPr/>
        <w:t xml:space="preserve"> </w:t>
      </w:r>
      <w:r>
        <w:rPr>
          <w:spacing w:val="6"/>
        </w:rPr>
        <w:t>经当事人双方明确表示同意的，可以以调解录音录像代替电子笔录，但无争议事</w:t>
      </w:r>
      <w:r>
        <w:rPr/>
        <w:t xml:space="preserve">  </w:t>
      </w:r>
      <w:r>
        <w:rPr>
          <w:spacing w:val="5"/>
        </w:rPr>
        <w:t>实应当以书面形式确认。</w:t>
      </w:r>
    </w:p>
    <w:p>
      <w:pPr>
        <w:pStyle w:val="BodyText"/>
        <w:ind w:left="419"/>
        <w:spacing w:before="16" w:line="219" w:lineRule="auto"/>
        <w:rPr/>
      </w:pPr>
      <w:r>
        <w:rPr>
          <w:spacing w:val="7"/>
        </w:rPr>
        <w:t>电子笔录应以在线方式经双方当事人核对确认并签字或盖章。</w:t>
      </w:r>
    </w:p>
    <w:p>
      <w:pPr>
        <w:spacing w:line="219" w:lineRule="auto"/>
        <w:sectPr>
          <w:footerReference w:type="default" r:id="rId4"/>
          <w:pgSz w:w="11900" w:h="16830"/>
          <w:pgMar w:top="1430" w:right="1710" w:bottom="600" w:left="1740" w:header="0" w:footer="392" w:gutter="0"/>
        </w:sectPr>
        <w:rPr/>
      </w:pPr>
    </w:p>
    <w:p>
      <w:pPr>
        <w:pStyle w:val="BodyText"/>
        <w:ind w:left="169" w:right="9" w:firstLine="403"/>
        <w:spacing w:before="194" w:line="355" w:lineRule="auto"/>
        <w:rPr/>
      </w:pPr>
      <w:r>
        <w:rPr>
          <w:b/>
          <w:bCs/>
          <w:spacing w:val="8"/>
        </w:rPr>
        <w:t>第二十三条</w:t>
      </w:r>
      <w:r>
        <w:rPr>
          <w:spacing w:val="8"/>
        </w:rPr>
        <w:t>征求对方当事人是否同意在线调解的期限为三个工作日；在</w:t>
      </w:r>
      <w:r>
        <w:rPr>
          <w:spacing w:val="7"/>
        </w:rPr>
        <w:t>线调</w:t>
      </w:r>
      <w:r>
        <w:rPr/>
        <w:t xml:space="preserve"> </w:t>
      </w:r>
      <w:r>
        <w:rPr>
          <w:spacing w:val="8"/>
        </w:rPr>
        <w:t>解期限为三十日，各方当事人同意延长的，不受此限。</w:t>
      </w:r>
    </w:p>
    <w:p>
      <w:pPr>
        <w:pStyle w:val="BodyText"/>
        <w:ind w:left="169" w:firstLine="400"/>
        <w:spacing w:before="1" w:line="352" w:lineRule="auto"/>
        <w:jc w:val="both"/>
        <w:rPr/>
      </w:pPr>
      <w:r>
        <w:rPr>
          <w:spacing w:val="9"/>
        </w:rPr>
        <w:t>双方当事人共同申请调解的调解期限，自调解员在调</w:t>
      </w:r>
      <w:r>
        <w:rPr>
          <w:spacing w:val="8"/>
        </w:rPr>
        <w:t>解中心调解平台确认接</w:t>
      </w:r>
      <w:r>
        <w:rPr/>
        <w:t xml:space="preserve"> </w:t>
      </w:r>
      <w:r>
        <w:rPr>
          <w:spacing w:val="2"/>
        </w:rPr>
        <w:t>受委派委托或者自确认接受双方当事人共同指定之日</w:t>
      </w:r>
      <w:r>
        <w:rPr>
          <w:spacing w:val="1"/>
        </w:rPr>
        <w:t>起算。</w:t>
      </w:r>
      <w:r>
        <w:rPr>
          <w:spacing w:val="53"/>
        </w:rPr>
        <w:t xml:space="preserve"> </w:t>
      </w:r>
      <w:r>
        <w:rPr>
          <w:spacing w:val="1"/>
        </w:rPr>
        <w:t>一方当事人申请调解</w:t>
      </w:r>
      <w:r>
        <w:rPr/>
        <w:t xml:space="preserve"> </w:t>
      </w:r>
      <w:r>
        <w:rPr>
          <w:spacing w:val="7"/>
        </w:rPr>
        <w:t>的调解期限自对方当事人同意进行线上调解之日起算。</w:t>
      </w:r>
    </w:p>
    <w:p>
      <w:pPr>
        <w:pStyle w:val="BodyText"/>
        <w:ind w:left="573"/>
        <w:spacing w:line="219" w:lineRule="auto"/>
        <w:rPr/>
      </w:pPr>
      <w:r>
        <w:rPr>
          <w:b/>
          <w:bCs/>
          <w:spacing w:val="9"/>
        </w:rPr>
        <w:t>第二十四条</w:t>
      </w:r>
      <w:r>
        <w:rPr>
          <w:spacing w:val="9"/>
        </w:rPr>
        <w:t>有下列情形之一的，在线调解程序终结：</w:t>
      </w:r>
    </w:p>
    <w:p>
      <w:pPr>
        <w:pStyle w:val="BodyText"/>
        <w:ind w:left="669"/>
        <w:spacing w:before="161" w:line="220" w:lineRule="auto"/>
        <w:rPr/>
      </w:pPr>
      <w:r>
        <w:rPr>
          <w:spacing w:val="15"/>
        </w:rPr>
        <w:t>(一)当事人达成调解协议；</w:t>
      </w:r>
    </w:p>
    <w:p>
      <w:pPr>
        <w:pStyle w:val="BodyText"/>
        <w:ind w:left="669"/>
        <w:spacing w:before="165" w:line="219" w:lineRule="auto"/>
        <w:rPr/>
      </w:pPr>
      <w:r>
        <w:rPr>
          <w:spacing w:val="13"/>
        </w:rPr>
        <w:t>(二)当事人自行和解，撤回调解申请；</w:t>
      </w:r>
    </w:p>
    <w:p>
      <w:pPr>
        <w:pStyle w:val="BodyText"/>
        <w:ind w:left="669"/>
        <w:spacing w:before="167" w:line="219" w:lineRule="auto"/>
        <w:rPr/>
      </w:pPr>
      <w:r>
        <w:rPr>
          <w:spacing w:val="13"/>
        </w:rPr>
        <w:t>(三)在调解期限内无法联系到当事人；</w:t>
      </w:r>
    </w:p>
    <w:p>
      <w:pPr>
        <w:pStyle w:val="BodyText"/>
        <w:ind w:left="669"/>
        <w:spacing w:before="167" w:line="219" w:lineRule="auto"/>
        <w:rPr/>
      </w:pPr>
      <w:r>
        <w:rPr>
          <w:spacing w:val="12"/>
        </w:rPr>
        <w:t>(四)当事人一方明确表示不愿意继续调解；</w:t>
      </w:r>
    </w:p>
    <w:p>
      <w:pPr>
        <w:pStyle w:val="BodyText"/>
        <w:ind w:left="669"/>
        <w:spacing w:before="167" w:line="220" w:lineRule="auto"/>
        <w:rPr/>
      </w:pPr>
      <w:r>
        <w:rPr>
          <w:spacing w:val="12"/>
        </w:rPr>
        <w:t>(五)当事人分歧较大且难以达成调解协议；</w:t>
      </w:r>
    </w:p>
    <w:p>
      <w:pPr>
        <w:pStyle w:val="BodyText"/>
        <w:ind w:left="119" w:right="66" w:firstLine="520"/>
        <w:spacing w:before="176" w:line="280" w:lineRule="auto"/>
        <w:rPr/>
      </w:pPr>
      <w:r>
        <w:rPr>
          <w:spacing w:val="11"/>
        </w:rPr>
        <w:t>(六)调解期限届满，未达成调解协议，且各方当事人未达成延长调解期限</w:t>
      </w:r>
      <w:r>
        <w:rPr>
          <w:spacing w:val="18"/>
        </w:rPr>
        <w:t xml:space="preserve"> </w:t>
      </w:r>
      <w:r>
        <w:rPr>
          <w:spacing w:val="-3"/>
        </w:rPr>
        <w:t>的合意；</w:t>
      </w:r>
    </w:p>
    <w:p>
      <w:pPr>
        <w:pStyle w:val="BodyText"/>
        <w:ind w:left="639"/>
        <w:spacing w:before="180" w:line="219" w:lineRule="auto"/>
        <w:rPr/>
      </w:pPr>
      <w:r>
        <w:rPr>
          <w:spacing w:val="12"/>
        </w:rPr>
        <w:t>(七)当事人一方拒绝在调解协议上签字或盖章；</w:t>
      </w:r>
    </w:p>
    <w:p>
      <w:pPr>
        <w:pStyle w:val="BodyText"/>
        <w:ind w:left="639"/>
        <w:spacing w:before="169" w:line="220" w:lineRule="auto"/>
        <w:rPr/>
      </w:pPr>
      <w:r>
        <w:rPr>
          <w:spacing w:val="14"/>
        </w:rPr>
        <w:t>(八)其他导致调解无法进行的情形。</w:t>
      </w:r>
    </w:p>
    <w:p>
      <w:pPr>
        <w:pStyle w:val="BodyText"/>
        <w:ind w:left="513"/>
        <w:spacing w:before="171" w:line="219" w:lineRule="auto"/>
        <w:rPr/>
      </w:pPr>
      <w:r>
        <w:rPr>
          <w:b/>
          <w:bCs/>
          <w:spacing w:val="7"/>
        </w:rPr>
        <w:t>第二十五条</w:t>
      </w:r>
      <w:r>
        <w:rPr>
          <w:spacing w:val="7"/>
        </w:rPr>
        <w:t xml:space="preserve"> 在线调解未规定事宜，可参照第三章线下调解相关规则。</w:t>
      </w:r>
    </w:p>
    <w:p>
      <w:pPr>
        <w:pStyle w:val="BodyText"/>
        <w:ind w:left="3533"/>
        <w:spacing w:before="167" w:line="219" w:lineRule="auto"/>
        <w:outlineLvl w:val="4"/>
        <w:rPr/>
      </w:pPr>
      <w:r>
        <w:rPr>
          <w:b/>
          <w:bCs/>
          <w:spacing w:val="24"/>
        </w:rPr>
        <w:t>第三章线下调解</w:t>
      </w:r>
    </w:p>
    <w:p>
      <w:pPr>
        <w:pStyle w:val="BodyText"/>
        <w:ind w:left="493"/>
        <w:spacing w:before="158" w:line="219" w:lineRule="auto"/>
        <w:rPr/>
      </w:pPr>
      <w:r>
        <w:rPr>
          <w:b/>
          <w:bCs/>
          <w:spacing w:val="8"/>
        </w:rPr>
        <w:t>第二十六条</w:t>
      </w:r>
      <w:r>
        <w:rPr>
          <w:spacing w:val="-22"/>
        </w:rPr>
        <w:t xml:space="preserve"> </w:t>
      </w:r>
      <w:r>
        <w:rPr>
          <w:spacing w:val="8"/>
        </w:rPr>
        <w:t>应当进行线下调解的情形：</w:t>
      </w:r>
    </w:p>
    <w:p>
      <w:pPr>
        <w:pStyle w:val="BodyText"/>
        <w:ind w:left="570"/>
        <w:spacing w:before="181" w:line="219" w:lineRule="auto"/>
        <w:rPr/>
      </w:pPr>
      <w:r>
        <w:rPr>
          <w:spacing w:val="12"/>
        </w:rPr>
        <w:t>(一)一方或双方当事人申请进行线下调解；</w:t>
      </w:r>
    </w:p>
    <w:p>
      <w:pPr>
        <w:pStyle w:val="BodyText"/>
        <w:ind w:left="570"/>
        <w:spacing w:before="167" w:line="219" w:lineRule="auto"/>
        <w:rPr/>
      </w:pPr>
      <w:r>
        <w:rPr>
          <w:spacing w:val="11"/>
        </w:rPr>
        <w:t>(二)一方当事人申请线上调解，但对方当事人不同意进行线上调解；</w:t>
      </w:r>
    </w:p>
    <w:p>
      <w:pPr>
        <w:pStyle w:val="BodyText"/>
        <w:ind w:left="570"/>
        <w:spacing w:before="157" w:line="219" w:lineRule="auto"/>
        <w:rPr/>
      </w:pPr>
      <w:r>
        <w:rPr>
          <w:spacing w:val="12"/>
        </w:rPr>
        <w:t>(三)线上调解不成，根据双方当事人的意愿转为线下调解；</w:t>
      </w:r>
    </w:p>
    <w:p>
      <w:pPr>
        <w:pStyle w:val="BodyText"/>
        <w:ind w:left="570"/>
        <w:spacing w:before="158" w:line="220" w:lineRule="auto"/>
        <w:rPr/>
      </w:pPr>
      <w:r>
        <w:rPr>
          <w:spacing w:val="13"/>
        </w:rPr>
        <w:t>(四)纠纷不适宜进行线上调解；</w:t>
      </w:r>
    </w:p>
    <w:p>
      <w:pPr>
        <w:pStyle w:val="BodyText"/>
        <w:ind w:left="570"/>
        <w:spacing w:before="165" w:line="219" w:lineRule="auto"/>
        <w:rPr/>
      </w:pPr>
      <w:r>
        <w:rPr>
          <w:spacing w:val="13"/>
        </w:rPr>
        <w:t>(五)任何一方当事人不具备线上调解的条件；</w:t>
      </w:r>
    </w:p>
    <w:p>
      <w:pPr>
        <w:pStyle w:val="BodyText"/>
        <w:ind w:left="570"/>
        <w:spacing w:before="178" w:line="220" w:lineRule="auto"/>
        <w:rPr/>
      </w:pPr>
      <w:r>
        <w:rPr>
          <w:spacing w:val="14"/>
        </w:rPr>
        <w:t>(六)其他应当进行线下调解的情形。</w:t>
      </w:r>
    </w:p>
    <w:p>
      <w:pPr>
        <w:pStyle w:val="BodyText"/>
        <w:ind w:left="443"/>
        <w:spacing w:before="171" w:line="219" w:lineRule="auto"/>
        <w:rPr/>
      </w:pPr>
      <w:r>
        <w:rPr>
          <w:b/>
          <w:bCs/>
          <w:spacing w:val="7"/>
        </w:rPr>
        <w:t>第二十七条</w:t>
      </w:r>
      <w:r>
        <w:rPr>
          <w:spacing w:val="7"/>
        </w:rPr>
        <w:t xml:space="preserve"> 当事人向本中心申请线下调解，应向本中心提交以下材料：</w:t>
      </w:r>
    </w:p>
    <w:p>
      <w:pPr>
        <w:pStyle w:val="BodyText"/>
        <w:ind w:left="570"/>
        <w:spacing w:before="150" w:line="219" w:lineRule="auto"/>
        <w:rPr/>
      </w:pPr>
      <w:r>
        <w:rPr>
          <w:spacing w:val="13"/>
        </w:rPr>
        <w:t>(一)调解申请书，应当载明下列事项：</w:t>
      </w:r>
    </w:p>
    <w:p>
      <w:pPr>
        <w:pStyle w:val="BodyText"/>
        <w:ind w:right="169" w:firstLine="439"/>
        <w:spacing w:before="177" w:line="272" w:lineRule="auto"/>
        <w:rPr/>
      </w:pPr>
      <w:r>
        <w:rPr>
          <w:spacing w:val="11"/>
        </w:rPr>
        <w:t>1、各方当事人的姓名或名称、住所、电话号码、电子邮箱以及其他联系方</w:t>
      </w:r>
      <w:r>
        <w:rPr/>
        <w:t xml:space="preserve"> </w:t>
      </w:r>
      <w:r>
        <w:rPr>
          <w:spacing w:val="-4"/>
        </w:rPr>
        <w:t>式；</w:t>
      </w:r>
    </w:p>
    <w:p>
      <w:pPr>
        <w:pStyle w:val="BodyText"/>
        <w:ind w:left="439"/>
        <w:spacing w:before="182" w:line="219" w:lineRule="auto"/>
        <w:rPr/>
      </w:pPr>
      <w:r>
        <w:rPr>
          <w:spacing w:val="5"/>
        </w:rPr>
        <w:t>2、调解请求及所依据的事实、理由；</w:t>
      </w:r>
    </w:p>
    <w:p>
      <w:pPr>
        <w:pStyle w:val="BodyText"/>
        <w:ind w:right="189" w:firstLine="409"/>
        <w:spacing w:before="178" w:line="275" w:lineRule="auto"/>
        <w:rPr/>
      </w:pPr>
      <w:r>
        <w:rPr>
          <w:spacing w:val="11"/>
        </w:rPr>
        <w:t>3、申请人自愿申请调解，并请求调解中心征询和确认被申请人是否接受调</w:t>
      </w:r>
      <w:r>
        <w:rPr>
          <w:spacing w:val="9"/>
        </w:rPr>
        <w:t xml:space="preserve"> </w:t>
      </w:r>
      <w:r>
        <w:rPr>
          <w:spacing w:val="3"/>
        </w:rPr>
        <w:t>解的意思表示。</w:t>
      </w:r>
    </w:p>
    <w:p>
      <w:pPr>
        <w:spacing w:line="275" w:lineRule="auto"/>
        <w:sectPr>
          <w:footerReference w:type="default" r:id="rId5"/>
          <w:pgSz w:w="11900" w:h="16830"/>
          <w:pgMar w:top="1430" w:right="1731" w:bottom="617" w:left="1720" w:header="0" w:footer="410" w:gutter="0"/>
        </w:sectPr>
        <w:rPr/>
      </w:pPr>
    </w:p>
    <w:p>
      <w:pPr>
        <w:pStyle w:val="BodyText"/>
        <w:ind w:left="109" w:firstLine="609"/>
        <w:spacing w:before="218" w:line="271" w:lineRule="auto"/>
        <w:rPr/>
      </w:pPr>
      <w:r>
        <w:rPr>
          <w:spacing w:val="11"/>
        </w:rPr>
        <w:t>(二)其认为适当的文件和证据材料，可以声明该部分文件和证据材料仅供</w:t>
      </w:r>
      <w:r>
        <w:rPr>
          <w:spacing w:val="14"/>
        </w:rPr>
        <w:t xml:space="preserve"> </w:t>
      </w:r>
      <w:r>
        <w:rPr>
          <w:spacing w:val="7"/>
        </w:rPr>
        <w:t>调解员查阅。</w:t>
      </w:r>
    </w:p>
    <w:p>
      <w:pPr>
        <w:pStyle w:val="BodyText"/>
        <w:ind w:left="699"/>
        <w:spacing w:before="173" w:line="219" w:lineRule="auto"/>
        <w:rPr/>
      </w:pPr>
      <w:r>
        <w:rPr>
          <w:spacing w:val="16"/>
        </w:rPr>
        <w:t>(三)主体资格证明材料：</w:t>
      </w:r>
    </w:p>
    <w:p>
      <w:pPr>
        <w:pStyle w:val="BodyText"/>
        <w:ind w:left="109" w:right="43" w:firstLine="440"/>
        <w:spacing w:before="187" w:line="282" w:lineRule="auto"/>
        <w:rPr/>
      </w:pPr>
      <w:r>
        <w:rPr>
          <w:spacing w:val="10"/>
        </w:rPr>
        <w:t>1、</w:t>
      </w:r>
      <w:r>
        <w:rPr>
          <w:spacing w:val="-54"/>
        </w:rPr>
        <w:t xml:space="preserve"> </w:t>
      </w:r>
      <w:r>
        <w:rPr>
          <w:spacing w:val="10"/>
        </w:rPr>
        <w:t>当事人为法人或其他组织的，应提交加盖</w:t>
      </w:r>
      <w:r>
        <w:rPr>
          <w:spacing w:val="9"/>
        </w:rPr>
        <w:t>公章的营业执照复印件、法定</w:t>
      </w:r>
      <w:r>
        <w:rPr/>
        <w:t xml:space="preserve"> </w:t>
      </w:r>
      <w:r>
        <w:rPr>
          <w:spacing w:val="7"/>
        </w:rPr>
        <w:t>代表人或主要负责人的身份证明书；当事人为自然人的，应提交身份证复印件；</w:t>
      </w:r>
    </w:p>
    <w:p>
      <w:pPr>
        <w:pStyle w:val="BodyText"/>
        <w:ind w:left="109" w:right="62" w:firstLine="440"/>
        <w:spacing w:before="178" w:line="282" w:lineRule="auto"/>
        <w:rPr/>
      </w:pPr>
      <w:r>
        <w:rPr>
          <w:spacing w:val="11"/>
        </w:rPr>
        <w:t>2、对方为法人或其他组织的，提交其营业执照复印件或其他企业信息证明</w:t>
      </w:r>
      <w:r>
        <w:rPr>
          <w:spacing w:val="6"/>
        </w:rPr>
        <w:t xml:space="preserve"> </w:t>
      </w:r>
      <w:r>
        <w:rPr>
          <w:spacing w:val="7"/>
        </w:rPr>
        <w:t>文件；对方为自然人的，提交其身份证复印件或其他身份证明文件；</w:t>
      </w:r>
    </w:p>
    <w:p>
      <w:pPr>
        <w:pStyle w:val="BodyText"/>
        <w:ind w:left="109" w:right="77" w:firstLine="440"/>
        <w:spacing w:before="176" w:line="298" w:lineRule="auto"/>
        <w:rPr/>
      </w:pPr>
      <w:r>
        <w:rPr>
          <w:spacing w:val="11"/>
        </w:rPr>
        <w:t>3、如有委托代理人的，需一并提交授权委托书。代理</w:t>
      </w:r>
      <w:r>
        <w:rPr>
          <w:spacing w:val="10"/>
        </w:rPr>
        <w:t>人为律师的，需提交</w:t>
      </w:r>
      <w:r>
        <w:rPr/>
        <w:t xml:space="preserve"> </w:t>
      </w:r>
      <w:r>
        <w:rPr>
          <w:spacing w:val="6"/>
        </w:rPr>
        <w:t>律师事务所所函、律师证复印件；代理人为公司员工的，需提交代理人身份证复</w:t>
      </w:r>
      <w:r>
        <w:rPr>
          <w:spacing w:val="9"/>
        </w:rPr>
        <w:t xml:space="preserve"> </w:t>
      </w:r>
      <w:r>
        <w:rPr>
          <w:spacing w:val="7"/>
        </w:rPr>
        <w:t>印件、员工关系证明文件。</w:t>
      </w:r>
    </w:p>
    <w:p>
      <w:pPr>
        <w:pStyle w:val="BodyText"/>
        <w:ind w:left="29" w:right="68" w:firstLine="490"/>
        <w:spacing w:before="202" w:line="333" w:lineRule="auto"/>
        <w:rPr/>
      </w:pPr>
      <w:r>
        <w:rPr>
          <w:spacing w:val="8"/>
        </w:rPr>
        <w:t>第二十八条调解中心在收到本条前款所述调解申请书、证明材料等后，经审</w:t>
      </w:r>
      <w:r>
        <w:rPr>
          <w:spacing w:val="14"/>
        </w:rPr>
        <w:t xml:space="preserve"> </w:t>
      </w:r>
      <w:r>
        <w:rPr>
          <w:spacing w:val="12"/>
        </w:rPr>
        <w:t>核认为符合本规则规定的调解争议案件要求的，在3个工作</w:t>
      </w:r>
      <w:r>
        <w:rPr>
          <w:spacing w:val="11"/>
        </w:rPr>
        <w:t>日内根据申请人提供</w:t>
      </w:r>
      <w:r>
        <w:rPr/>
        <w:t xml:space="preserve"> </w:t>
      </w:r>
      <w:r>
        <w:rPr>
          <w:spacing w:val="7"/>
        </w:rPr>
        <w:t>的被申请人通信联系方式，根据申请调解案件的</w:t>
      </w:r>
      <w:r>
        <w:rPr>
          <w:spacing w:val="6"/>
        </w:rPr>
        <w:t>具体情况，自行决定通过邮政专</w:t>
      </w:r>
      <w:r>
        <w:rPr/>
        <w:t xml:space="preserve"> </w:t>
      </w:r>
      <w:r>
        <w:rPr>
          <w:spacing w:val="9"/>
        </w:rPr>
        <w:t>递发出书面征询文件、电子邮件征询、电话征询等各种方式(以邮政专递书面征</w:t>
      </w:r>
      <w:r>
        <w:rPr/>
        <w:t xml:space="preserve">  </w:t>
      </w:r>
      <w:r>
        <w:rPr>
          <w:spacing w:val="12"/>
        </w:rPr>
        <w:t>询文件为优先，具体可由调解中心自行选择其中单一、部分或全部方式),</w:t>
      </w:r>
      <w:r>
        <w:rPr>
          <w:spacing w:val="11"/>
        </w:rPr>
        <w:t>确认</w:t>
      </w:r>
      <w:r>
        <w:rPr/>
        <w:t xml:space="preserve">  </w:t>
      </w:r>
      <w:r>
        <w:rPr>
          <w:spacing w:val="6"/>
        </w:rPr>
        <w:t>被申请人是否同意接受调解，并应将申请人提交</w:t>
      </w:r>
      <w:r>
        <w:rPr>
          <w:spacing w:val="5"/>
        </w:rPr>
        <w:t>的调解申请书及所依据的证据材</w:t>
      </w:r>
      <w:r>
        <w:rPr/>
        <w:t xml:space="preserve">  </w:t>
      </w:r>
      <w:r>
        <w:rPr>
          <w:spacing w:val="6"/>
        </w:rPr>
        <w:t>料的副本一并发送被申请人；在征询同时，调解中心告知</w:t>
      </w:r>
      <w:r>
        <w:rPr>
          <w:spacing w:val="5"/>
        </w:rPr>
        <w:t>被申请人本规则的主要</w:t>
      </w:r>
      <w:r>
        <w:rPr/>
        <w:t xml:space="preserve">  </w:t>
      </w:r>
      <w:r>
        <w:rPr>
          <w:spacing w:val="6"/>
        </w:rPr>
        <w:t>内容、调解费用金额及承担方式以及达成调解的法律效力等与被申请人</w:t>
      </w:r>
      <w:r>
        <w:rPr>
          <w:spacing w:val="5"/>
        </w:rPr>
        <w:t>程序权利</w:t>
      </w:r>
      <w:r>
        <w:rPr/>
        <w:t xml:space="preserve">  </w:t>
      </w:r>
      <w:r>
        <w:rPr>
          <w:spacing w:val="6"/>
        </w:rPr>
        <w:t>相关的事项，并书面向被申请人要求确认送达与调解有关通知、材料的通信联系</w:t>
      </w:r>
      <w:r>
        <w:rPr/>
        <w:t xml:space="preserve">  </w:t>
      </w:r>
      <w:r>
        <w:rPr>
          <w:spacing w:val="5"/>
        </w:rPr>
        <w:t>信息。</w:t>
      </w:r>
    </w:p>
    <w:p>
      <w:pPr>
        <w:pStyle w:val="BodyText"/>
        <w:ind w:left="9" w:right="178" w:firstLine="379"/>
        <w:spacing w:before="247" w:line="308" w:lineRule="auto"/>
        <w:rPr/>
      </w:pPr>
      <w:r>
        <w:rPr>
          <w:spacing w:val="16"/>
        </w:rPr>
        <w:t>第二十九条</w:t>
      </w:r>
      <w:r>
        <w:rPr>
          <w:spacing w:val="-25"/>
        </w:rPr>
        <w:t xml:space="preserve"> </w:t>
      </w:r>
      <w:r>
        <w:rPr>
          <w:spacing w:val="16"/>
        </w:rPr>
        <w:t>若被申请人同意接受调解，则应在前述征询之</w:t>
      </w:r>
      <w:r>
        <w:rPr>
          <w:spacing w:val="15"/>
        </w:rPr>
        <w:t>日起3个工作日</w:t>
      </w:r>
      <w:r>
        <w:rPr/>
        <w:t xml:space="preserve"> </w:t>
      </w:r>
      <w:r>
        <w:rPr>
          <w:spacing w:val="6"/>
        </w:rPr>
        <w:t>内向调解中心书面确认，并向调解中心提交经被申请人或被申请人授权的代理人</w:t>
      </w:r>
      <w:r>
        <w:rPr>
          <w:spacing w:val="8"/>
        </w:rPr>
        <w:t xml:space="preserve"> </w:t>
      </w:r>
      <w:r>
        <w:rPr>
          <w:spacing w:val="5"/>
        </w:rPr>
        <w:t>签名及/或盖章的调解答辩书，调解答辩书应写明：</w:t>
      </w:r>
    </w:p>
    <w:p>
      <w:pPr>
        <w:pStyle w:val="BodyText"/>
        <w:ind w:right="256" w:firstLine="389"/>
        <w:spacing w:before="166" w:line="287" w:lineRule="auto"/>
        <w:rPr/>
      </w:pPr>
      <w:r>
        <w:rPr>
          <w:spacing w:val="17"/>
        </w:rPr>
        <w:t>1、被申请人的名称(姓名)、住所及通信联系地址、邮政编码、电话、传</w:t>
      </w:r>
      <w:r>
        <w:rPr>
          <w:spacing w:val="4"/>
        </w:rPr>
        <w:t xml:space="preserve"> </w:t>
      </w:r>
      <w:r>
        <w:rPr>
          <w:spacing w:val="6"/>
        </w:rPr>
        <w:t>真、电子邮箱或其他电子通讯方式；</w:t>
      </w:r>
    </w:p>
    <w:p>
      <w:pPr>
        <w:pStyle w:val="BodyText"/>
        <w:ind w:left="389"/>
        <w:spacing w:before="168" w:line="219" w:lineRule="auto"/>
        <w:rPr/>
      </w:pPr>
      <w:r>
        <w:rPr>
          <w:spacing w:val="5"/>
        </w:rPr>
        <w:t>2、被申请人自愿接受调解；</w:t>
      </w:r>
    </w:p>
    <w:p>
      <w:pPr>
        <w:pStyle w:val="BodyText"/>
        <w:ind w:left="389"/>
        <w:spacing w:before="167" w:line="219" w:lineRule="auto"/>
        <w:rPr/>
      </w:pPr>
      <w:r>
        <w:rPr>
          <w:spacing w:val="5"/>
        </w:rPr>
        <w:t>3、被申请人的答辩意见；</w:t>
      </w:r>
    </w:p>
    <w:p>
      <w:pPr>
        <w:pStyle w:val="BodyText"/>
        <w:ind w:left="389"/>
        <w:spacing w:before="155" w:line="219" w:lineRule="auto"/>
        <w:rPr/>
      </w:pPr>
      <w:r>
        <w:rPr>
          <w:spacing w:val="6"/>
        </w:rPr>
        <w:t>4、答辩意见所依据的事实和理由；</w:t>
      </w:r>
    </w:p>
    <w:p>
      <w:pPr>
        <w:pStyle w:val="BodyText"/>
        <w:ind w:left="379"/>
        <w:spacing w:before="159" w:line="219" w:lineRule="auto"/>
        <w:rPr/>
      </w:pPr>
      <w:r>
        <w:rPr>
          <w:spacing w:val="5"/>
        </w:rPr>
        <w:t>5、案件情况和争议要点；</w:t>
      </w:r>
    </w:p>
    <w:p>
      <w:pPr>
        <w:spacing w:line="219" w:lineRule="auto"/>
        <w:sectPr>
          <w:footerReference w:type="default" r:id="rId6"/>
          <w:pgSz w:w="11900" w:h="16830"/>
          <w:pgMar w:top="1430" w:right="1691" w:bottom="597" w:left="1750" w:header="0" w:footer="390" w:gutter="0"/>
        </w:sectPr>
        <w:rPr/>
      </w:pPr>
    </w:p>
    <w:p>
      <w:pPr>
        <w:pStyle w:val="BodyText"/>
        <w:ind w:left="139" w:firstLine="480"/>
        <w:spacing w:before="199" w:line="354" w:lineRule="auto"/>
        <w:jc w:val="both"/>
        <w:rPr/>
      </w:pPr>
      <w:r>
        <w:rPr>
          <w:spacing w:val="10"/>
        </w:rPr>
        <w:t>6、在提交调解答辩书时，附被申请人的主体资格证明材料(个人身份证明、</w:t>
      </w:r>
      <w:r>
        <w:rPr>
          <w:spacing w:val="13"/>
        </w:rPr>
        <w:t xml:space="preserve"> </w:t>
      </w:r>
      <w:r>
        <w:rPr>
          <w:spacing w:val="9"/>
        </w:rPr>
        <w:t>企业营业执照等)、送达与调解有关通知、材料的通信联系信息、所提出调解答</w:t>
      </w:r>
      <w:r>
        <w:rPr>
          <w:spacing w:val="3"/>
        </w:rPr>
        <w:t xml:space="preserve">  </w:t>
      </w:r>
      <w:r>
        <w:rPr>
          <w:spacing w:val="8"/>
        </w:rPr>
        <w:t>辩意见所依据的证据材料以及其他证明文件。</w:t>
      </w:r>
    </w:p>
    <w:p>
      <w:pPr>
        <w:pStyle w:val="BodyText"/>
        <w:ind w:left="139" w:right="39" w:firstLine="460"/>
        <w:spacing w:before="27" w:line="346" w:lineRule="auto"/>
        <w:jc w:val="both"/>
        <w:rPr/>
      </w:pPr>
      <w:r>
        <w:rPr>
          <w:spacing w:val="3"/>
        </w:rPr>
        <w:t>前述书面确认、调解答辩书及附随材料可选择以邮政专递、快递、电子邮件、</w:t>
      </w:r>
      <w:r>
        <w:rPr>
          <w:spacing w:val="2"/>
        </w:rPr>
        <w:t xml:space="preserve"> </w:t>
      </w:r>
      <w:r>
        <w:rPr>
          <w:spacing w:val="10"/>
        </w:rPr>
        <w:t>传真等形式发送给调解中心(以邮政专递书面征询文件为优先，具</w:t>
      </w:r>
      <w:r>
        <w:rPr>
          <w:spacing w:val="9"/>
        </w:rPr>
        <w:t>体可由被申请</w:t>
      </w:r>
      <w:r>
        <w:rPr/>
        <w:t xml:space="preserve">  </w:t>
      </w:r>
      <w:r>
        <w:rPr>
          <w:spacing w:val="19"/>
        </w:rPr>
        <w:t>人自行选择其中单一、部分或全部方式)。调解中心在收到该等书面确认后3</w:t>
      </w:r>
      <w:r>
        <w:rPr>
          <w:spacing w:val="6"/>
        </w:rPr>
        <w:t xml:space="preserve">  </w:t>
      </w:r>
      <w:r>
        <w:rPr>
          <w:spacing w:val="6"/>
        </w:rPr>
        <w:t>个工作日内向申请人、被申请人发送受理通知、本规则及调解员名册，</w:t>
      </w:r>
      <w:r>
        <w:rPr>
          <w:spacing w:val="5"/>
        </w:rPr>
        <w:t>该等材料</w:t>
      </w:r>
      <w:r>
        <w:rPr/>
        <w:t xml:space="preserve">  </w:t>
      </w:r>
      <w:r>
        <w:rPr>
          <w:spacing w:val="6"/>
        </w:rPr>
        <w:t>可以通过当面递交、挂号信、邮政专递、电子邮件、传真或调解中心认为适当的</w:t>
      </w:r>
      <w:r>
        <w:rPr>
          <w:spacing w:val="3"/>
        </w:rPr>
        <w:t xml:space="preserve">  </w:t>
      </w:r>
      <w:r>
        <w:rPr>
          <w:spacing w:val="5"/>
        </w:rPr>
        <w:t>其他方式发送。</w:t>
      </w:r>
    </w:p>
    <w:p>
      <w:pPr>
        <w:pStyle w:val="BodyText"/>
        <w:ind w:left="109" w:right="163" w:firstLine="450"/>
        <w:spacing w:before="21" w:line="347" w:lineRule="auto"/>
        <w:jc w:val="both"/>
        <w:rPr/>
      </w:pPr>
      <w:r>
        <w:rPr>
          <w:spacing w:val="7"/>
        </w:rPr>
        <w:t>若被申请人未在前述规定期限内确认同意调解的，则应视为拒绝调解；若被</w:t>
      </w:r>
      <w:r>
        <w:rPr>
          <w:spacing w:val="17"/>
        </w:rPr>
        <w:t xml:space="preserve"> </w:t>
      </w:r>
      <w:r>
        <w:rPr>
          <w:spacing w:val="7"/>
        </w:rPr>
        <w:t>申请人在前述规定期限届满后确认同意调解的，是否受理，由调解</w:t>
      </w:r>
      <w:r>
        <w:rPr>
          <w:spacing w:val="6"/>
        </w:rPr>
        <w:t>中心征询申请</w:t>
      </w:r>
      <w:r>
        <w:rPr/>
        <w:t xml:space="preserve"> </w:t>
      </w:r>
      <w:r>
        <w:rPr>
          <w:spacing w:val="6"/>
        </w:rPr>
        <w:t>人意愿后决定。</w:t>
      </w:r>
    </w:p>
    <w:p>
      <w:pPr>
        <w:pStyle w:val="BodyText"/>
        <w:ind w:left="119" w:right="206" w:firstLine="420"/>
        <w:spacing w:before="33" w:line="332" w:lineRule="auto"/>
        <w:rPr/>
      </w:pPr>
      <w:r>
        <w:rPr>
          <w:spacing w:val="7"/>
        </w:rPr>
        <w:t>若被申请人在前述规定期限内确认同意调解但未提交答辩书的，不</w:t>
      </w:r>
      <w:r>
        <w:rPr>
          <w:spacing w:val="6"/>
        </w:rPr>
        <w:t>影响调解</w:t>
      </w:r>
      <w:r>
        <w:rPr/>
        <w:t xml:space="preserve"> </w:t>
      </w:r>
      <w:r>
        <w:rPr>
          <w:spacing w:val="4"/>
        </w:rPr>
        <w:t>案件的受理。</w:t>
      </w:r>
    </w:p>
    <w:p>
      <w:pPr>
        <w:pStyle w:val="BodyText"/>
        <w:ind w:left="29" w:right="204" w:firstLine="483"/>
        <w:spacing w:before="49" w:line="280" w:lineRule="auto"/>
        <w:rPr/>
      </w:pPr>
      <w:r>
        <w:rPr>
          <w:b/>
          <w:bCs/>
          <w:spacing w:val="11"/>
        </w:rPr>
        <w:t>第三十条</w:t>
      </w:r>
      <w:r>
        <w:rPr>
          <w:spacing w:val="11"/>
        </w:rPr>
        <w:t xml:space="preserve"> 当事人提交材料需一式三份。当事人人数超过二人或调解</w:t>
      </w:r>
      <w:r>
        <w:rPr>
          <w:spacing w:val="10"/>
        </w:rPr>
        <w:t>员人数</w:t>
      </w:r>
      <w:r>
        <w:rPr/>
        <w:t xml:space="preserve"> </w:t>
      </w:r>
      <w:r>
        <w:rPr>
          <w:spacing w:val="7"/>
        </w:rPr>
        <w:t>超过一人的，增加相应的份数。</w:t>
      </w:r>
    </w:p>
    <w:p>
      <w:pPr>
        <w:pStyle w:val="BodyText"/>
        <w:ind w:left="29" w:right="236" w:firstLine="480"/>
        <w:spacing w:before="188" w:line="338" w:lineRule="auto"/>
        <w:rPr/>
      </w:pPr>
      <w:r>
        <w:rPr>
          <w:spacing w:val="10"/>
        </w:rPr>
        <w:t>第三十一条 调解中心接受人民法院、仲裁委员会的委派委托所受理的调解</w:t>
      </w:r>
      <w:r>
        <w:rPr>
          <w:spacing w:val="11"/>
        </w:rPr>
        <w:t xml:space="preserve"> </w:t>
      </w:r>
      <w:r>
        <w:rPr>
          <w:spacing w:val="6"/>
        </w:rPr>
        <w:t>案件，就案件全部当事人是否同意接受调解，应从人民法院、仲裁委员会</w:t>
      </w:r>
      <w:r>
        <w:rPr>
          <w:spacing w:val="5"/>
        </w:rPr>
        <w:t>处获得</w:t>
      </w:r>
      <w:r>
        <w:rPr/>
        <w:t xml:space="preserve"> </w:t>
      </w:r>
      <w:r>
        <w:rPr>
          <w:spacing w:val="5"/>
        </w:rPr>
        <w:t>相关笔录或当事人的书面确认；如无法获得前述笔录或书面确认，调解中心应在</w:t>
      </w:r>
      <w:r>
        <w:rPr>
          <w:spacing w:val="16"/>
        </w:rPr>
        <w:t xml:space="preserve"> </w:t>
      </w:r>
      <w:r>
        <w:rPr>
          <w:spacing w:val="9"/>
        </w:rPr>
        <w:t>接受人民法院、仲裁委员会的委托材料之日起3个工作日内，根据人民法院、仲</w:t>
      </w:r>
      <w:r>
        <w:rPr/>
        <w:t xml:space="preserve"> </w:t>
      </w:r>
      <w:r>
        <w:rPr>
          <w:spacing w:val="5"/>
        </w:rPr>
        <w:t>裁委员会提供的当事人通信联系信息，向未以书面形式明确表示接受调解的当事</w:t>
      </w:r>
      <w:r>
        <w:rPr>
          <w:spacing w:val="14"/>
        </w:rPr>
        <w:t xml:space="preserve"> </w:t>
      </w:r>
      <w:r>
        <w:rPr>
          <w:spacing w:val="6"/>
        </w:rPr>
        <w:t>人征询是否同意接受调解，征询程序应符合本规则第二</w:t>
      </w:r>
      <w:r>
        <w:rPr>
          <w:spacing w:val="5"/>
        </w:rPr>
        <w:t>十八条的规定。当事人同</w:t>
      </w:r>
      <w:r>
        <w:rPr/>
        <w:t xml:space="preserve"> </w:t>
      </w:r>
      <w:r>
        <w:rPr>
          <w:spacing w:val="5"/>
        </w:rPr>
        <w:t>意接受调解的，应以符合本规则第二十九条规定的方式向调解中心进行确认，并</w:t>
      </w:r>
      <w:r>
        <w:rPr>
          <w:spacing w:val="14"/>
        </w:rPr>
        <w:t xml:space="preserve"> </w:t>
      </w:r>
      <w:r>
        <w:rPr>
          <w:spacing w:val="5"/>
        </w:rPr>
        <w:t>向调解中心提交本规则第二十九条规定的调解答辩书和相关材料。调解中心在收</w:t>
      </w:r>
      <w:r>
        <w:rPr>
          <w:spacing w:val="13"/>
        </w:rPr>
        <w:t xml:space="preserve"> </w:t>
      </w:r>
      <w:r>
        <w:rPr>
          <w:spacing w:val="11"/>
        </w:rPr>
        <w:t>到该等调解答辩书和相关材料后3个工作日内向其他当事人提供</w:t>
      </w:r>
      <w:r>
        <w:rPr>
          <w:spacing w:val="10"/>
        </w:rPr>
        <w:t>副本。</w:t>
      </w:r>
    </w:p>
    <w:p>
      <w:pPr>
        <w:pStyle w:val="BodyText"/>
        <w:ind w:left="29" w:right="273" w:firstLine="429"/>
        <w:spacing w:before="188" w:line="345" w:lineRule="auto"/>
        <w:jc w:val="both"/>
        <w:rPr/>
      </w:pPr>
      <w:r>
        <w:rPr>
          <w:spacing w:val="7"/>
        </w:rPr>
        <w:t>在全部当事人同意接受调解的情形下，调解中心在收到最后</w:t>
      </w:r>
      <w:r>
        <w:rPr>
          <w:spacing w:val="6"/>
        </w:rPr>
        <w:t>一名当事人同意</w:t>
      </w:r>
      <w:r>
        <w:rPr/>
        <w:t xml:space="preserve"> </w:t>
      </w:r>
      <w:r>
        <w:rPr>
          <w:spacing w:val="9"/>
        </w:rPr>
        <w:t>接受调解的书面确认之日起3个工作日内，向全部当事人发送受理通知，并将该</w:t>
      </w:r>
      <w:r>
        <w:rPr>
          <w:spacing w:val="10"/>
        </w:rPr>
        <w:t xml:space="preserve"> </w:t>
      </w:r>
      <w:r>
        <w:rPr>
          <w:spacing w:val="8"/>
        </w:rPr>
        <w:t>等通知的副本抄送委派委托调解的人民法院、仲</w:t>
      </w:r>
      <w:r>
        <w:rPr>
          <w:spacing w:val="7"/>
        </w:rPr>
        <w:t>裁委员会。</w:t>
      </w:r>
    </w:p>
    <w:p>
      <w:pPr>
        <w:pStyle w:val="BodyText"/>
        <w:ind w:right="285" w:firstLine="429"/>
        <w:spacing w:before="2" w:line="339" w:lineRule="auto"/>
        <w:rPr/>
      </w:pPr>
      <w:r>
        <w:rPr>
          <w:spacing w:val="8"/>
        </w:rPr>
        <w:t>若被申请人在前述规定期限内确认同意调解但未提交调解答</w:t>
      </w:r>
      <w:r>
        <w:rPr>
          <w:spacing w:val="7"/>
        </w:rPr>
        <w:t>辩书的，不影响</w:t>
      </w:r>
      <w:r>
        <w:rPr/>
        <w:t xml:space="preserve"> </w:t>
      </w:r>
      <w:r>
        <w:rPr>
          <w:spacing w:val="6"/>
        </w:rPr>
        <w:t>调解案件的受理。</w:t>
      </w:r>
    </w:p>
    <w:p>
      <w:pPr>
        <w:spacing w:line="339" w:lineRule="auto"/>
        <w:sectPr>
          <w:footerReference w:type="default" r:id="rId7"/>
          <w:pgSz w:w="11900" w:h="16830"/>
          <w:pgMar w:top="1430" w:right="1605" w:bottom="600" w:left="1730" w:header="0" w:footer="392" w:gutter="0"/>
        </w:sectPr>
        <w:rPr/>
      </w:pPr>
    </w:p>
    <w:p>
      <w:pPr>
        <w:pStyle w:val="BodyText"/>
        <w:ind w:left="3653"/>
        <w:spacing w:before="214" w:line="219" w:lineRule="auto"/>
        <w:outlineLvl w:val="4"/>
        <w:rPr/>
      </w:pPr>
      <w:r>
        <w:rPr>
          <w:b/>
          <w:bCs/>
          <w:spacing w:val="25"/>
        </w:rPr>
        <w:t>第四章费用缴纳</w:t>
      </w:r>
    </w:p>
    <w:p>
      <w:pPr>
        <w:pStyle w:val="BodyText"/>
        <w:ind w:left="159" w:firstLine="413"/>
        <w:spacing w:before="168" w:line="335" w:lineRule="auto"/>
        <w:rPr/>
      </w:pPr>
      <w:r>
        <w:rPr>
          <w:b/>
          <w:bCs/>
          <w:spacing w:val="8"/>
        </w:rPr>
        <w:t>第三十二条</w:t>
      </w:r>
      <w:r>
        <w:rPr>
          <w:spacing w:val="8"/>
        </w:rPr>
        <w:t>当事人申请调解时，应当按照调解中心确</w:t>
      </w:r>
      <w:r>
        <w:rPr>
          <w:spacing w:val="7"/>
        </w:rPr>
        <w:t>定的标准缴纳案件登记</w:t>
      </w:r>
      <w:r>
        <w:rPr/>
        <w:t xml:space="preserve"> </w:t>
      </w:r>
      <w:r>
        <w:rPr>
          <w:spacing w:val="-11"/>
        </w:rPr>
        <w:t>费</w:t>
      </w:r>
      <w:r>
        <w:rPr>
          <w:spacing w:val="-55"/>
        </w:rPr>
        <w:t xml:space="preserve"> </w:t>
      </w:r>
      <w:r>
        <w:rPr>
          <w:spacing w:val="-11"/>
        </w:rPr>
        <w:t>。</w:t>
      </w:r>
    </w:p>
    <w:p>
      <w:pPr>
        <w:pStyle w:val="BodyText"/>
        <w:ind w:left="159" w:firstLine="410"/>
        <w:spacing w:before="49" w:line="346" w:lineRule="auto"/>
        <w:jc w:val="both"/>
        <w:rPr/>
      </w:pPr>
      <w:r>
        <w:rPr>
          <w:spacing w:val="7"/>
        </w:rPr>
        <w:t>当事人的调解申请一经本中心受理，本中心即启动相关的审查、登记、案卷</w:t>
      </w:r>
      <w:r>
        <w:rPr>
          <w:spacing w:val="17"/>
        </w:rPr>
        <w:t xml:space="preserve"> </w:t>
      </w:r>
      <w:r>
        <w:rPr>
          <w:spacing w:val="6"/>
        </w:rPr>
        <w:t>制作及其他相关工作。中心会通过线上短信通知或线下书面通知等方式告知当事</w:t>
      </w:r>
      <w:r>
        <w:rPr>
          <w:spacing w:val="9"/>
        </w:rPr>
        <w:t xml:space="preserve"> </w:t>
      </w:r>
      <w:r>
        <w:rPr>
          <w:spacing w:val="16"/>
        </w:rPr>
        <w:t>人缴纳案件登记费(具体收费标准见【华勤法律调解中心调解收费标准】),案</w:t>
      </w:r>
      <w:r>
        <w:rPr>
          <w:spacing w:val="5"/>
        </w:rPr>
        <w:t xml:space="preserve"> </w:t>
      </w:r>
      <w:r>
        <w:rPr>
          <w:spacing w:val="8"/>
        </w:rPr>
        <w:t>件登记费无论调解是否进入程序、是否成功，概不退还。</w:t>
      </w:r>
    </w:p>
    <w:p>
      <w:pPr>
        <w:pStyle w:val="BodyText"/>
        <w:ind w:left="570"/>
        <w:spacing w:before="24" w:line="219" w:lineRule="auto"/>
        <w:rPr/>
      </w:pPr>
      <w:r>
        <w:rPr>
          <w:spacing w:val="7"/>
        </w:rPr>
        <w:t>当事人不交案件登记费用的，视为不同意调解。</w:t>
      </w:r>
    </w:p>
    <w:p>
      <w:pPr>
        <w:spacing w:line="262" w:lineRule="auto"/>
        <w:rPr>
          <w:rFonts w:ascii="Arial"/>
          <w:sz w:val="21"/>
        </w:rPr>
      </w:pPr>
      <w:r/>
    </w:p>
    <w:p>
      <w:pPr>
        <w:spacing w:line="262" w:lineRule="auto"/>
        <w:rPr>
          <w:rFonts w:ascii="Arial"/>
          <w:sz w:val="21"/>
        </w:rPr>
      </w:pPr>
      <w:r/>
    </w:p>
    <w:p>
      <w:pPr>
        <w:pStyle w:val="BodyText"/>
        <w:ind w:left="3473"/>
        <w:spacing w:before="75" w:line="219" w:lineRule="auto"/>
        <w:outlineLvl w:val="4"/>
        <w:rPr/>
      </w:pPr>
      <w:r>
        <w:rPr>
          <w:b/>
          <w:bCs/>
          <w:spacing w:val="23"/>
        </w:rPr>
        <w:t>第五章调解员选定</w:t>
      </w:r>
    </w:p>
    <w:p>
      <w:pPr>
        <w:pStyle w:val="BodyText"/>
        <w:ind w:left="553"/>
        <w:spacing w:before="159" w:line="219" w:lineRule="auto"/>
        <w:rPr/>
      </w:pPr>
      <w:r>
        <w:rPr>
          <w:b/>
          <w:bCs/>
          <w:spacing w:val="4"/>
        </w:rPr>
        <w:t>第三十三条</w:t>
      </w:r>
      <w:r>
        <w:rPr>
          <w:spacing w:val="4"/>
        </w:rPr>
        <w:t xml:space="preserve"> 调解员的产生</w:t>
      </w:r>
    </w:p>
    <w:p>
      <w:pPr>
        <w:pStyle w:val="BodyText"/>
        <w:ind w:left="99" w:right="26" w:firstLine="550"/>
        <w:spacing w:before="178" w:line="314" w:lineRule="auto"/>
        <w:rPr/>
      </w:pPr>
      <w:r>
        <w:rPr>
          <w:spacing w:val="15"/>
        </w:rPr>
        <w:t>(一)各方当事人在收到受理通知书之日起5日内，按照规定可自主选定本</w:t>
      </w:r>
      <w:r>
        <w:rPr/>
        <w:t xml:space="preserve"> </w:t>
      </w:r>
      <w:r>
        <w:rPr>
          <w:spacing w:val="7"/>
        </w:rPr>
        <w:t>中心名册内或名册外调解员，或者委托本中心指定调解员。选定或指定调解员，</w:t>
      </w:r>
      <w:r>
        <w:rPr>
          <w:spacing w:val="8"/>
        </w:rPr>
        <w:t xml:space="preserve"> </w:t>
      </w:r>
      <w:r>
        <w:rPr>
          <w:spacing w:val="6"/>
        </w:rPr>
        <w:t>应当从具备调解本案所需要的执业资质、专业特长、调解经验、工作语言等条件</w:t>
      </w:r>
      <w:r>
        <w:rPr>
          <w:spacing w:val="9"/>
        </w:rPr>
        <w:t xml:space="preserve"> </w:t>
      </w:r>
      <w:r>
        <w:rPr>
          <w:spacing w:val="8"/>
        </w:rPr>
        <w:t>和能力的调解员中作出选择。</w:t>
      </w:r>
    </w:p>
    <w:p>
      <w:pPr>
        <w:pStyle w:val="BodyText"/>
        <w:ind w:left="29" w:right="40" w:firstLine="599"/>
        <w:spacing w:before="197" w:line="324" w:lineRule="auto"/>
        <w:rPr/>
      </w:pPr>
      <w:r>
        <w:rPr>
          <w:spacing w:val="8"/>
        </w:rPr>
        <w:t>(二)除当事人另有约定外， 一般案件原则上由一名调解员进行调解。重大</w:t>
      </w:r>
      <w:r>
        <w:rPr>
          <w:spacing w:val="13"/>
        </w:rPr>
        <w:t xml:space="preserve"> </w:t>
      </w:r>
      <w:r>
        <w:rPr>
          <w:spacing w:val="6"/>
        </w:rPr>
        <w:t>疑难争议或在适用法律、专业领域、技术因素、工作语言等方面有较大难度的案</w:t>
      </w:r>
      <w:r>
        <w:rPr>
          <w:spacing w:val="10"/>
        </w:rPr>
        <w:t xml:space="preserve"> </w:t>
      </w:r>
      <w:r>
        <w:rPr>
          <w:spacing w:val="6"/>
        </w:rPr>
        <w:t>件的调解，经当事人约定或由本中心建议并经当事人同</w:t>
      </w:r>
      <w:r>
        <w:rPr>
          <w:spacing w:val="5"/>
        </w:rPr>
        <w:t>意，可以选定或指定多名</w:t>
      </w:r>
      <w:r>
        <w:rPr/>
        <w:t xml:space="preserve">  </w:t>
      </w:r>
      <w:r>
        <w:rPr>
          <w:spacing w:val="7"/>
        </w:rPr>
        <w:t>调解员参与调解。多名调解员参与调解的，应当选定或指</w:t>
      </w:r>
      <w:r>
        <w:rPr>
          <w:spacing w:val="6"/>
        </w:rPr>
        <w:t>定一名首席调解员，由</w:t>
      </w:r>
      <w:r>
        <w:rPr/>
        <w:t xml:space="preserve"> </w:t>
      </w:r>
      <w:r>
        <w:rPr>
          <w:spacing w:val="6"/>
        </w:rPr>
        <w:t>其主持调解。首席调解员由各方当事人共同选定，或共同委托已选定的调解员共</w:t>
      </w:r>
      <w:r>
        <w:rPr>
          <w:spacing w:val="8"/>
        </w:rPr>
        <w:t xml:space="preserve"> </w:t>
      </w:r>
      <w:r>
        <w:rPr>
          <w:spacing w:val="6"/>
        </w:rPr>
        <w:t>同选定，或共同委托本中心指定。</w:t>
      </w:r>
    </w:p>
    <w:p>
      <w:pPr>
        <w:pStyle w:val="BodyText"/>
        <w:ind w:left="29" w:right="112" w:firstLine="540"/>
        <w:spacing w:before="217" w:line="314" w:lineRule="auto"/>
        <w:rPr/>
      </w:pPr>
      <w:r>
        <w:rPr>
          <w:spacing w:val="11"/>
        </w:rPr>
        <w:t>(三)当事人也可以在上述名册之外选择调解员。当事人从上述名册之外选</w:t>
      </w:r>
      <w:r>
        <w:rPr>
          <w:spacing w:val="5"/>
        </w:rPr>
        <w:t xml:space="preserve"> </w:t>
      </w:r>
      <w:r>
        <w:rPr>
          <w:spacing w:val="7"/>
        </w:rPr>
        <w:t>择调解员的，应当向本中心提出申请。经本中心及其他当事人同</w:t>
      </w:r>
      <w:r>
        <w:rPr>
          <w:spacing w:val="6"/>
        </w:rPr>
        <w:t>意后，该被提名</w:t>
      </w:r>
      <w:r>
        <w:rPr/>
        <w:t xml:space="preserve"> </w:t>
      </w:r>
      <w:r>
        <w:rPr>
          <w:spacing w:val="6"/>
        </w:rPr>
        <w:t>调解员方可担任案件的调解员。该调解员调解争议，拥有同在册调解员一样的权</w:t>
      </w:r>
      <w:r>
        <w:rPr>
          <w:spacing w:val="8"/>
        </w:rPr>
        <w:t xml:space="preserve"> </w:t>
      </w:r>
      <w:r>
        <w:rPr>
          <w:spacing w:val="6"/>
        </w:rPr>
        <w:t>利和义务。</w:t>
      </w:r>
    </w:p>
    <w:p>
      <w:pPr>
        <w:pStyle w:val="BodyText"/>
        <w:ind w:right="26"/>
        <w:spacing w:before="195" w:line="219" w:lineRule="auto"/>
        <w:jc w:val="right"/>
        <w:rPr/>
      </w:pPr>
      <w:r>
        <w:rPr>
          <w:spacing w:val="7"/>
        </w:rPr>
        <w:t>(四)当事人无法选择一致或放弃自主选择的，由本中心指定本案的调解员。</w:t>
      </w:r>
    </w:p>
    <w:p>
      <w:pPr>
        <w:pStyle w:val="BodyText"/>
        <w:ind w:left="29" w:right="122" w:firstLine="540"/>
        <w:spacing w:before="157" w:line="282" w:lineRule="auto"/>
        <w:rPr/>
      </w:pPr>
      <w:r>
        <w:rPr>
          <w:spacing w:val="11"/>
        </w:rPr>
        <w:t>(五)调解员在接受当事人选定或本中心指定时应当承诺具有调解本案所必</w:t>
      </w:r>
      <w:r>
        <w:rPr>
          <w:spacing w:val="14"/>
        </w:rPr>
        <w:t xml:space="preserve"> </w:t>
      </w:r>
      <w:r>
        <w:rPr>
          <w:spacing w:val="5"/>
        </w:rPr>
        <w:t>需的能力、时间和精力。</w:t>
      </w:r>
    </w:p>
    <w:p>
      <w:pPr>
        <w:pStyle w:val="BodyText"/>
        <w:ind w:right="66" w:firstLine="423"/>
        <w:spacing w:before="197" w:line="347" w:lineRule="auto"/>
        <w:jc w:val="both"/>
        <w:rPr/>
      </w:pPr>
      <w:r>
        <w:rPr>
          <w:b/>
          <w:bCs/>
          <w:spacing w:val="12"/>
        </w:rPr>
        <w:t>第三十四条</w:t>
      </w:r>
      <w:r>
        <w:rPr>
          <w:spacing w:val="-22"/>
        </w:rPr>
        <w:t xml:space="preserve"> </w:t>
      </w:r>
      <w:r>
        <w:rPr>
          <w:spacing w:val="12"/>
        </w:rPr>
        <w:t>当事人对调解员有异议的，可向本中心申请更</w:t>
      </w:r>
      <w:r>
        <w:rPr>
          <w:spacing w:val="11"/>
        </w:rPr>
        <w:t>换调解员，是否</w:t>
      </w:r>
      <w:r>
        <w:rPr/>
        <w:t xml:space="preserve">  </w:t>
      </w:r>
      <w:r>
        <w:rPr>
          <w:spacing w:val="2"/>
        </w:rPr>
        <w:t>更换由本中心理事决定。调解员退出案件调解后，各方当事人应重新选定调解员。</w:t>
      </w:r>
      <w:r>
        <w:rPr>
          <w:spacing w:val="12"/>
        </w:rPr>
        <w:t xml:space="preserve"> </w:t>
      </w:r>
      <w:r>
        <w:rPr>
          <w:spacing w:val="8"/>
        </w:rPr>
        <w:t>当事人不能共同选定或不能共同委托本中心理事指定的，调解程序终</w:t>
      </w:r>
      <w:r>
        <w:rPr>
          <w:spacing w:val="7"/>
        </w:rPr>
        <w:t>结。</w:t>
      </w:r>
    </w:p>
    <w:p>
      <w:pPr>
        <w:spacing w:line="347" w:lineRule="auto"/>
        <w:sectPr>
          <w:footerReference w:type="default" r:id="rId8"/>
          <w:pgSz w:w="11900" w:h="16830"/>
          <w:pgMar w:top="1430" w:right="1748" w:bottom="597" w:left="1720" w:header="0" w:footer="390" w:gutter="0"/>
        </w:sectPr>
        <w:rPr/>
      </w:pPr>
    </w:p>
    <w:p>
      <w:pPr>
        <w:pStyle w:val="BodyText"/>
        <w:ind w:left="169" w:right="57" w:firstLine="360"/>
        <w:spacing w:before="179" w:line="377" w:lineRule="auto"/>
        <w:rPr>
          <w:sz w:val="22"/>
          <w:szCs w:val="22"/>
        </w:rPr>
      </w:pPr>
      <w:r>
        <w:rPr>
          <w:sz w:val="22"/>
          <w:szCs w:val="22"/>
          <w:spacing w:val="21"/>
        </w:rPr>
        <w:t>第三十五条 调解员接受选定或指定的，知悉与案件当事人或者代理人存在</w:t>
      </w:r>
      <w:r>
        <w:rPr>
          <w:sz w:val="22"/>
          <w:szCs w:val="22"/>
          <w:spacing w:val="7"/>
        </w:rPr>
        <w:t xml:space="preserve"> </w:t>
      </w:r>
      <w:r>
        <w:rPr>
          <w:sz w:val="22"/>
          <w:szCs w:val="22"/>
          <w:spacing w:val="18"/>
        </w:rPr>
        <w:t>可能导致当事人对其独立性、公正性产生怀疑的情形，应当主动</w:t>
      </w:r>
      <w:r>
        <w:rPr>
          <w:sz w:val="22"/>
          <w:szCs w:val="22"/>
          <w:spacing w:val="17"/>
        </w:rPr>
        <w:t>书面披露。</w:t>
      </w:r>
    </w:p>
    <w:p>
      <w:pPr>
        <w:pStyle w:val="BodyText"/>
        <w:ind w:left="89" w:right="31" w:firstLine="440"/>
        <w:spacing w:before="2" w:line="355" w:lineRule="auto"/>
        <w:rPr>
          <w:sz w:val="22"/>
          <w:szCs w:val="22"/>
        </w:rPr>
      </w:pPr>
      <w:r>
        <w:rPr>
          <w:sz w:val="22"/>
          <w:szCs w:val="22"/>
          <w:spacing w:val="17"/>
        </w:rPr>
        <w:t>第三十六条</w:t>
      </w:r>
      <w:r>
        <w:rPr>
          <w:sz w:val="22"/>
          <w:szCs w:val="22"/>
          <w:spacing w:val="-49"/>
        </w:rPr>
        <w:t xml:space="preserve"> </w:t>
      </w:r>
      <w:r>
        <w:rPr>
          <w:sz w:val="22"/>
          <w:szCs w:val="22"/>
          <w:spacing w:val="17"/>
        </w:rPr>
        <w:t>调解员无法履行、无法继续履行或不适合履行职责的</w:t>
      </w:r>
      <w:r>
        <w:rPr>
          <w:sz w:val="22"/>
          <w:szCs w:val="22"/>
          <w:spacing w:val="16"/>
        </w:rPr>
        <w:t>，按照本调</w:t>
      </w:r>
      <w:r>
        <w:rPr>
          <w:sz w:val="22"/>
          <w:szCs w:val="22"/>
        </w:rPr>
        <w:t xml:space="preserve"> </w:t>
      </w:r>
      <w:r>
        <w:rPr>
          <w:sz w:val="22"/>
          <w:szCs w:val="22"/>
          <w:spacing w:val="19"/>
        </w:rPr>
        <w:t>解规则第三十三条规定重新确定调解员，各方当</w:t>
      </w:r>
      <w:r>
        <w:rPr>
          <w:sz w:val="22"/>
          <w:szCs w:val="22"/>
          <w:spacing w:val="18"/>
        </w:rPr>
        <w:t>事人另有约定的除外。</w:t>
      </w:r>
    </w:p>
    <w:p>
      <w:pPr>
        <w:pStyle w:val="BodyText"/>
        <w:ind w:left="533"/>
        <w:spacing w:line="219" w:lineRule="auto"/>
        <w:rPr>
          <w:sz w:val="25"/>
          <w:szCs w:val="25"/>
        </w:rPr>
      </w:pPr>
      <w:r>
        <w:rPr>
          <w:sz w:val="25"/>
          <w:szCs w:val="25"/>
          <w:b/>
          <w:bCs/>
          <w:spacing w:val="-11"/>
        </w:rPr>
        <w:t>第三十七条</w:t>
      </w:r>
      <w:r>
        <w:rPr>
          <w:sz w:val="25"/>
          <w:szCs w:val="25"/>
          <w:spacing w:val="-11"/>
        </w:rPr>
        <w:t xml:space="preserve"> 调解员利益冲突披露与回避</w:t>
      </w:r>
    </w:p>
    <w:p>
      <w:pPr>
        <w:pStyle w:val="BodyText"/>
        <w:ind w:left="89" w:right="40" w:firstLine="580"/>
        <w:spacing w:before="175" w:line="363" w:lineRule="auto"/>
        <w:jc w:val="both"/>
        <w:rPr>
          <w:sz w:val="22"/>
          <w:szCs w:val="22"/>
        </w:rPr>
      </w:pPr>
      <w:r>
        <w:rPr>
          <w:sz w:val="22"/>
          <w:szCs w:val="22"/>
          <w:spacing w:val="21"/>
        </w:rPr>
        <w:t>(一)调解员在接受当事人选定或本中心指定时，以及在后续调</w:t>
      </w:r>
      <w:r>
        <w:rPr>
          <w:sz w:val="22"/>
          <w:szCs w:val="22"/>
          <w:spacing w:val="20"/>
        </w:rPr>
        <w:t>解的任何阶</w:t>
      </w:r>
      <w:r>
        <w:rPr>
          <w:sz w:val="22"/>
          <w:szCs w:val="22"/>
        </w:rPr>
        <w:t xml:space="preserve"> </w:t>
      </w:r>
      <w:r>
        <w:rPr>
          <w:sz w:val="22"/>
          <w:szCs w:val="22"/>
          <w:spacing w:val="17"/>
        </w:rPr>
        <w:t>段，应当披露可能影响其在该案件中的公正</w:t>
      </w:r>
      <w:r>
        <w:rPr>
          <w:sz w:val="22"/>
          <w:szCs w:val="22"/>
          <w:spacing w:val="16"/>
        </w:rPr>
        <w:t>性、中立性的情况，包括但不限于以</w:t>
      </w:r>
      <w:r>
        <w:rPr>
          <w:sz w:val="22"/>
          <w:szCs w:val="22"/>
        </w:rPr>
        <w:t xml:space="preserve"> </w:t>
      </w:r>
      <w:r>
        <w:rPr>
          <w:sz w:val="22"/>
          <w:szCs w:val="22"/>
          <w:spacing w:val="5"/>
        </w:rPr>
        <w:t>下情形：</w:t>
      </w:r>
    </w:p>
    <w:p>
      <w:pPr>
        <w:pStyle w:val="BodyText"/>
        <w:ind w:left="530"/>
        <w:spacing w:before="41" w:line="219" w:lineRule="auto"/>
        <w:rPr>
          <w:sz w:val="22"/>
          <w:szCs w:val="22"/>
        </w:rPr>
      </w:pPr>
      <w:r>
        <w:rPr>
          <w:sz w:val="22"/>
          <w:szCs w:val="22"/>
          <w:spacing w:val="14"/>
        </w:rPr>
        <w:t>1.调解员是本案当事人或者当事人、代理人的近亲</w:t>
      </w:r>
      <w:r>
        <w:rPr>
          <w:sz w:val="22"/>
          <w:szCs w:val="22"/>
          <w:spacing w:val="13"/>
        </w:rPr>
        <w:t>属；</w:t>
      </w:r>
    </w:p>
    <w:p>
      <w:pPr>
        <w:pStyle w:val="BodyText"/>
        <w:ind w:left="520"/>
        <w:spacing w:before="169" w:line="219" w:lineRule="auto"/>
        <w:rPr>
          <w:sz w:val="22"/>
          <w:szCs w:val="22"/>
        </w:rPr>
      </w:pPr>
      <w:r>
        <w:rPr>
          <w:sz w:val="22"/>
          <w:szCs w:val="22"/>
          <w:spacing w:val="10"/>
        </w:rPr>
        <w:t>2.调解员与本案有利害关系；</w:t>
      </w:r>
    </w:p>
    <w:p>
      <w:pPr>
        <w:pStyle w:val="BodyText"/>
        <w:ind w:left="520"/>
        <w:spacing w:before="198" w:line="219" w:lineRule="auto"/>
        <w:rPr>
          <w:sz w:val="22"/>
          <w:szCs w:val="22"/>
        </w:rPr>
      </w:pPr>
      <w:r>
        <w:rPr>
          <w:sz w:val="22"/>
          <w:szCs w:val="22"/>
          <w:spacing w:val="16"/>
        </w:rPr>
        <w:t>3.调解员与本案当事人有其他关系，可能影响该案</w:t>
      </w:r>
      <w:r>
        <w:rPr>
          <w:sz w:val="22"/>
          <w:szCs w:val="22"/>
          <w:spacing w:val="15"/>
        </w:rPr>
        <w:t>件调解中立性的。</w:t>
      </w:r>
    </w:p>
    <w:p>
      <w:pPr>
        <w:pStyle w:val="BodyText"/>
        <w:ind w:left="89" w:right="59" w:firstLine="550"/>
        <w:spacing w:before="150" w:line="291" w:lineRule="auto"/>
        <w:rPr>
          <w:sz w:val="22"/>
          <w:szCs w:val="22"/>
        </w:rPr>
      </w:pPr>
      <w:r>
        <w:rPr>
          <w:sz w:val="22"/>
          <w:szCs w:val="22"/>
          <w:spacing w:val="21"/>
        </w:rPr>
        <w:t>(二)当事人认为调解员存在可能影响其公正性、中立性的情况的，有权申</w:t>
      </w:r>
      <w:r>
        <w:rPr>
          <w:sz w:val="22"/>
          <w:szCs w:val="22"/>
          <w:spacing w:val="6"/>
        </w:rPr>
        <w:t xml:space="preserve"> </w:t>
      </w:r>
      <w:r>
        <w:rPr>
          <w:sz w:val="22"/>
          <w:szCs w:val="22"/>
          <w:spacing w:val="14"/>
        </w:rPr>
        <w:t>请调解员回避。</w:t>
      </w:r>
    </w:p>
    <w:p>
      <w:pPr>
        <w:pStyle w:val="BodyText"/>
        <w:ind w:left="89" w:right="77" w:firstLine="540"/>
        <w:spacing w:before="205" w:line="314" w:lineRule="auto"/>
        <w:rPr>
          <w:sz w:val="22"/>
          <w:szCs w:val="22"/>
        </w:rPr>
      </w:pPr>
      <w:r>
        <w:rPr>
          <w:sz w:val="22"/>
          <w:szCs w:val="22"/>
          <w:spacing w:val="21"/>
        </w:rPr>
        <w:t>(三)调解员不得在后续与调解所涉争议有关的仲裁程序中担任仲裁</w:t>
      </w:r>
      <w:r>
        <w:rPr>
          <w:sz w:val="22"/>
          <w:szCs w:val="22"/>
          <w:spacing w:val="20"/>
        </w:rPr>
        <w:t>员，不</w:t>
      </w:r>
      <w:r>
        <w:rPr>
          <w:sz w:val="22"/>
          <w:szCs w:val="22"/>
        </w:rPr>
        <w:t xml:space="preserve"> </w:t>
      </w:r>
      <w:r>
        <w:rPr>
          <w:sz w:val="22"/>
          <w:szCs w:val="22"/>
          <w:spacing w:val="16"/>
        </w:rPr>
        <w:t>得在后续与调解所涉争议有关的任何程序中担任一方代理人，但法律另有规定或</w:t>
      </w:r>
      <w:r>
        <w:rPr>
          <w:sz w:val="22"/>
          <w:szCs w:val="22"/>
          <w:spacing w:val="9"/>
        </w:rPr>
        <w:t xml:space="preserve"> </w:t>
      </w:r>
      <w:r>
        <w:rPr>
          <w:sz w:val="22"/>
          <w:szCs w:val="22"/>
          <w:spacing w:val="14"/>
        </w:rPr>
        <w:t>者当事人同意的除外。</w:t>
      </w:r>
    </w:p>
    <w:p>
      <w:pPr>
        <w:pStyle w:val="BodyText"/>
        <w:ind w:left="3163"/>
        <w:spacing w:before="195" w:line="219" w:lineRule="auto"/>
        <w:outlineLvl w:val="4"/>
        <w:rPr>
          <w:sz w:val="22"/>
          <w:szCs w:val="22"/>
        </w:rPr>
      </w:pPr>
      <w:r>
        <w:rPr>
          <w:sz w:val="22"/>
          <w:szCs w:val="22"/>
          <w:b/>
          <w:bCs/>
          <w:spacing w:val="31"/>
        </w:rPr>
        <w:t>第六章调解终止和中止</w:t>
      </w:r>
    </w:p>
    <w:p>
      <w:pPr>
        <w:pStyle w:val="BodyText"/>
        <w:ind w:left="493"/>
        <w:spacing w:before="170" w:line="219" w:lineRule="auto"/>
        <w:rPr>
          <w:sz w:val="22"/>
          <w:szCs w:val="22"/>
        </w:rPr>
      </w:pPr>
      <w:r>
        <w:rPr>
          <w:sz w:val="22"/>
          <w:szCs w:val="22"/>
          <w:b/>
          <w:bCs/>
          <w:spacing w:val="16"/>
        </w:rPr>
        <w:t>第三十八条</w:t>
      </w:r>
      <w:r>
        <w:rPr>
          <w:sz w:val="22"/>
          <w:szCs w:val="22"/>
          <w:spacing w:val="16"/>
        </w:rPr>
        <w:t>出现以下情形之一</w:t>
      </w:r>
      <w:r>
        <w:rPr>
          <w:sz w:val="22"/>
          <w:szCs w:val="22"/>
          <w:spacing w:val="-52"/>
        </w:rPr>
        <w:t xml:space="preserve"> </w:t>
      </w:r>
      <w:r>
        <w:rPr>
          <w:sz w:val="22"/>
          <w:szCs w:val="22"/>
          <w:spacing w:val="16"/>
        </w:rPr>
        <w:t>，调解程序终止：</w:t>
      </w:r>
    </w:p>
    <w:p>
      <w:pPr>
        <w:pStyle w:val="BodyText"/>
        <w:ind w:left="530"/>
        <w:spacing w:before="183" w:line="220" w:lineRule="auto"/>
        <w:rPr>
          <w:sz w:val="22"/>
          <w:szCs w:val="22"/>
        </w:rPr>
      </w:pPr>
      <w:r>
        <w:rPr>
          <w:sz w:val="22"/>
          <w:szCs w:val="22"/>
          <w:spacing w:val="22"/>
        </w:rPr>
        <w:t>(一)经调解达成调解协议的；</w:t>
      </w:r>
    </w:p>
    <w:p>
      <w:pPr>
        <w:pStyle w:val="BodyText"/>
        <w:ind w:right="181" w:firstLine="530"/>
        <w:spacing w:before="176" w:line="287" w:lineRule="auto"/>
        <w:rPr>
          <w:sz w:val="22"/>
          <w:szCs w:val="22"/>
        </w:rPr>
      </w:pPr>
      <w:r>
        <w:rPr>
          <w:sz w:val="22"/>
          <w:szCs w:val="22"/>
          <w:spacing w:val="21"/>
        </w:rPr>
        <w:t>(二)任何一方当事人声明终止调解程序或以自己的行为表明</w:t>
      </w:r>
      <w:r>
        <w:rPr>
          <w:sz w:val="22"/>
          <w:szCs w:val="22"/>
          <w:spacing w:val="20"/>
        </w:rPr>
        <w:t>不再继续参与</w:t>
      </w:r>
      <w:r>
        <w:rPr>
          <w:sz w:val="22"/>
          <w:szCs w:val="22"/>
        </w:rPr>
        <w:t xml:space="preserve"> </w:t>
      </w:r>
      <w:r>
        <w:rPr>
          <w:sz w:val="22"/>
          <w:szCs w:val="22"/>
          <w:spacing w:val="7"/>
        </w:rPr>
        <w:t>调解的；</w:t>
      </w:r>
    </w:p>
    <w:p>
      <w:pPr>
        <w:pStyle w:val="BodyText"/>
        <w:ind w:right="191" w:firstLine="530"/>
        <w:spacing w:before="207" w:line="279" w:lineRule="auto"/>
        <w:rPr>
          <w:sz w:val="22"/>
          <w:szCs w:val="22"/>
        </w:rPr>
      </w:pPr>
      <w:r>
        <w:rPr>
          <w:sz w:val="22"/>
          <w:szCs w:val="22"/>
          <w:spacing w:val="20"/>
        </w:rPr>
        <w:t>(三)调解员在与当事人协商后认为调解已无成功的可能并声明终止调解程</w:t>
      </w:r>
      <w:r>
        <w:rPr>
          <w:sz w:val="22"/>
          <w:szCs w:val="22"/>
          <w:spacing w:val="16"/>
        </w:rPr>
        <w:t xml:space="preserve"> </w:t>
      </w:r>
      <w:r>
        <w:rPr>
          <w:sz w:val="22"/>
          <w:szCs w:val="22"/>
          <w:spacing w:val="3"/>
        </w:rPr>
        <w:t>序的；</w:t>
      </w:r>
    </w:p>
    <w:p>
      <w:pPr>
        <w:pStyle w:val="BodyText"/>
        <w:ind w:right="189" w:firstLine="530"/>
        <w:spacing w:before="194" w:line="291" w:lineRule="auto"/>
        <w:rPr>
          <w:sz w:val="22"/>
          <w:szCs w:val="22"/>
        </w:rPr>
      </w:pPr>
      <w:r>
        <w:rPr>
          <w:sz w:val="22"/>
          <w:szCs w:val="22"/>
          <w:spacing w:val="21"/>
        </w:rPr>
        <w:t>(四)当事人未在本中心确定的合理期限内</w:t>
      </w:r>
      <w:r>
        <w:rPr>
          <w:sz w:val="22"/>
          <w:szCs w:val="22"/>
          <w:spacing w:val="20"/>
        </w:rPr>
        <w:t>缴纳调解费用，本中心决定终止</w:t>
      </w:r>
      <w:r>
        <w:rPr>
          <w:sz w:val="22"/>
          <w:szCs w:val="22"/>
        </w:rPr>
        <w:t xml:space="preserve"> </w:t>
      </w:r>
      <w:r>
        <w:rPr>
          <w:sz w:val="22"/>
          <w:szCs w:val="22"/>
          <w:spacing w:val="9"/>
        </w:rPr>
        <w:t>调解程序的；</w:t>
      </w:r>
    </w:p>
    <w:p>
      <w:pPr>
        <w:pStyle w:val="BodyText"/>
        <w:ind w:right="179" w:firstLine="530"/>
        <w:spacing w:before="187" w:line="290" w:lineRule="auto"/>
        <w:rPr>
          <w:sz w:val="22"/>
          <w:szCs w:val="22"/>
        </w:rPr>
      </w:pPr>
      <w:r>
        <w:rPr>
          <w:sz w:val="22"/>
          <w:szCs w:val="22"/>
          <w:spacing w:val="21"/>
        </w:rPr>
        <w:t>(五)当事人约定期限终止或调解期限届满各方当事人未达成调解</w:t>
      </w:r>
      <w:r>
        <w:rPr>
          <w:sz w:val="22"/>
          <w:szCs w:val="22"/>
          <w:spacing w:val="20"/>
        </w:rPr>
        <w:t>协议，当</w:t>
      </w:r>
      <w:r>
        <w:rPr>
          <w:sz w:val="22"/>
          <w:szCs w:val="22"/>
        </w:rPr>
        <w:t xml:space="preserve"> </w:t>
      </w:r>
      <w:r>
        <w:rPr>
          <w:sz w:val="22"/>
          <w:szCs w:val="22"/>
          <w:spacing w:val="14"/>
        </w:rPr>
        <w:t>事人明确不同意延期的；</w:t>
      </w:r>
    </w:p>
    <w:p>
      <w:pPr>
        <w:pStyle w:val="BodyText"/>
        <w:ind w:left="530"/>
        <w:spacing w:before="188" w:line="219" w:lineRule="auto"/>
        <w:rPr>
          <w:sz w:val="22"/>
          <w:szCs w:val="22"/>
        </w:rPr>
      </w:pPr>
      <w:r>
        <w:rPr>
          <w:sz w:val="22"/>
          <w:szCs w:val="22"/>
          <w:spacing w:val="21"/>
        </w:rPr>
        <w:t>(六)因当事人虚假调解本中心决定终止调解的；</w:t>
      </w:r>
    </w:p>
    <w:p>
      <w:pPr>
        <w:pStyle w:val="BodyText"/>
        <w:ind w:left="530"/>
        <w:spacing w:before="181" w:line="220" w:lineRule="auto"/>
        <w:rPr>
          <w:sz w:val="22"/>
          <w:szCs w:val="22"/>
        </w:rPr>
      </w:pPr>
      <w:r>
        <w:rPr>
          <w:sz w:val="22"/>
          <w:szCs w:val="22"/>
          <w:spacing w:val="22"/>
        </w:rPr>
        <w:t>(七)其他导致调解程序终止的情形。</w:t>
      </w:r>
    </w:p>
    <w:p>
      <w:pPr>
        <w:pStyle w:val="BodyText"/>
        <w:ind w:firstLine="403"/>
        <w:spacing w:before="163" w:line="391" w:lineRule="auto"/>
        <w:rPr>
          <w:sz w:val="22"/>
          <w:szCs w:val="22"/>
        </w:rPr>
      </w:pPr>
      <w:r>
        <w:rPr>
          <w:sz w:val="22"/>
          <w:szCs w:val="22"/>
          <w:b/>
          <w:bCs/>
          <w:spacing w:val="16"/>
        </w:rPr>
        <w:t>第三十九条</w:t>
      </w:r>
      <w:r>
        <w:rPr>
          <w:sz w:val="22"/>
          <w:szCs w:val="22"/>
          <w:spacing w:val="16"/>
        </w:rPr>
        <w:t>调解员认为存在有助于促成和解的情形，经当事人和本中心同意，</w:t>
      </w:r>
      <w:r>
        <w:rPr>
          <w:sz w:val="22"/>
          <w:szCs w:val="22"/>
        </w:rPr>
        <w:t xml:space="preserve"> </w:t>
      </w:r>
      <w:r>
        <w:rPr>
          <w:sz w:val="22"/>
          <w:szCs w:val="22"/>
          <w:spacing w:val="12"/>
        </w:rPr>
        <w:t>可以中止调解。当事人协商一致也可以申请中止调解。中止期间不计入调解</w:t>
      </w:r>
      <w:r>
        <w:rPr>
          <w:sz w:val="22"/>
          <w:szCs w:val="22"/>
          <w:spacing w:val="11"/>
        </w:rPr>
        <w:t>期限。</w:t>
      </w:r>
    </w:p>
    <w:p>
      <w:pPr>
        <w:spacing w:line="391" w:lineRule="auto"/>
        <w:sectPr>
          <w:footerReference w:type="default" r:id="rId9"/>
          <w:pgSz w:w="11900" w:h="16830"/>
          <w:pgMar w:top="1430" w:right="1720" w:bottom="593" w:left="1740" w:header="0" w:footer="394" w:gutter="0"/>
        </w:sectPr>
        <w:rPr>
          <w:sz w:val="22"/>
          <w:szCs w:val="22"/>
        </w:rPr>
      </w:pPr>
    </w:p>
    <w:p>
      <w:pPr>
        <w:pStyle w:val="BodyText"/>
        <w:ind w:left="629"/>
        <w:spacing w:before="229" w:line="219" w:lineRule="auto"/>
        <w:rPr/>
      </w:pPr>
      <w:r>
        <w:rPr>
          <w:spacing w:val="7"/>
        </w:rPr>
        <w:t>经各方当事人同意，调解员可以恢复调解程序，调解期限继续计算。</w:t>
      </w:r>
    </w:p>
    <w:p>
      <w:pPr>
        <w:pStyle w:val="BodyText"/>
        <w:ind w:left="3623"/>
        <w:spacing w:before="162" w:line="219" w:lineRule="auto"/>
        <w:outlineLvl w:val="4"/>
        <w:rPr/>
      </w:pPr>
      <w:r>
        <w:rPr>
          <w:b/>
          <w:bCs/>
          <w:spacing w:val="27"/>
        </w:rPr>
        <w:t>第七章调解方式</w:t>
      </w:r>
    </w:p>
    <w:p>
      <w:pPr>
        <w:pStyle w:val="BodyText"/>
        <w:ind w:left="139" w:firstLine="463"/>
        <w:spacing w:before="128" w:line="370" w:lineRule="auto"/>
        <w:rPr/>
      </w:pPr>
      <w:r>
        <w:rPr>
          <w:b/>
          <w:bCs/>
          <w:spacing w:val="13"/>
        </w:rPr>
        <w:t>第四十条</w:t>
      </w:r>
      <w:r>
        <w:rPr>
          <w:spacing w:val="-26"/>
        </w:rPr>
        <w:t xml:space="preserve"> </w:t>
      </w:r>
      <w:r>
        <w:rPr>
          <w:spacing w:val="13"/>
        </w:rPr>
        <w:t>调解员可以采用其认为适当的有利于促进当事人达成和解的任何</w:t>
      </w:r>
      <w:r>
        <w:rPr/>
        <w:t xml:space="preserve"> </w:t>
      </w:r>
      <w:r>
        <w:rPr>
          <w:spacing w:val="7"/>
        </w:rPr>
        <w:t>方式对争议进行调解。这种方式包括但不限于：</w:t>
      </w:r>
    </w:p>
    <w:p>
      <w:pPr>
        <w:pStyle w:val="BodyText"/>
        <w:ind w:left="699"/>
        <w:spacing w:line="218" w:lineRule="auto"/>
        <w:rPr/>
      </w:pPr>
      <w:r>
        <w:rPr>
          <w:spacing w:val="10"/>
        </w:rPr>
        <w:t>(一)调解员可以分别单独或同时会见各方当事人及/或其代理</w:t>
      </w:r>
      <w:r>
        <w:rPr>
          <w:spacing w:val="9"/>
        </w:rPr>
        <w:t>人；</w:t>
      </w:r>
    </w:p>
    <w:p>
      <w:pPr>
        <w:pStyle w:val="BodyText"/>
        <w:ind w:left="139" w:right="51" w:firstLine="560"/>
        <w:spacing w:before="158" w:line="275" w:lineRule="auto"/>
        <w:rPr/>
      </w:pPr>
      <w:r>
        <w:rPr>
          <w:spacing w:val="11"/>
        </w:rPr>
        <w:t>(二)在调解过程中，调解员可以要求当事人提出书面或口头的解决争议的</w:t>
      </w:r>
      <w:r>
        <w:rPr>
          <w:spacing w:val="3"/>
        </w:rPr>
        <w:t xml:space="preserve"> </w:t>
      </w:r>
      <w:r>
        <w:rPr>
          <w:spacing w:val="-1"/>
        </w:rPr>
        <w:t>建议或方案；</w:t>
      </w:r>
    </w:p>
    <w:p>
      <w:pPr>
        <w:pStyle w:val="BodyText"/>
        <w:ind w:left="139" w:right="70" w:firstLine="560"/>
        <w:spacing w:before="183" w:line="287" w:lineRule="auto"/>
        <w:rPr/>
      </w:pPr>
      <w:r>
        <w:rPr>
          <w:spacing w:val="10"/>
        </w:rPr>
        <w:t>(三)征得当事人同意后，调解员可以聘请有关专家就技术性问题提供咨询</w:t>
      </w:r>
      <w:r>
        <w:rPr>
          <w:spacing w:val="17"/>
        </w:rPr>
        <w:t xml:space="preserve"> </w:t>
      </w:r>
      <w:r>
        <w:rPr>
          <w:spacing w:val="7"/>
        </w:rPr>
        <w:t>或鉴定意见，当事人应预交由此产生的相关费用；</w:t>
      </w:r>
    </w:p>
    <w:p>
      <w:pPr>
        <w:pStyle w:val="BodyText"/>
        <w:ind w:left="69" w:right="79" w:firstLine="599"/>
        <w:spacing w:before="165" w:line="309" w:lineRule="auto"/>
        <w:rPr/>
      </w:pPr>
      <w:r>
        <w:rPr>
          <w:spacing w:val="11"/>
        </w:rPr>
        <w:t>(四)在调解过程中，调解员可以向当事人提出解决争议的建议。调解员应</w:t>
      </w:r>
      <w:r>
        <w:rPr>
          <w:spacing w:val="5"/>
        </w:rPr>
        <w:t xml:space="preserve"> </w:t>
      </w:r>
      <w:r>
        <w:rPr>
          <w:spacing w:val="6"/>
        </w:rPr>
        <w:t>努力协助当事人之间进行沟通，发现双方的共同利益，并在此基础上促使当</w:t>
      </w:r>
      <w:r>
        <w:rPr>
          <w:spacing w:val="5"/>
        </w:rPr>
        <w:t>事人</w:t>
      </w:r>
      <w:r>
        <w:rPr/>
        <w:t xml:space="preserve"> </w:t>
      </w:r>
      <w:r>
        <w:rPr>
          <w:spacing w:val="2"/>
        </w:rPr>
        <w:t>找到解决方案；</w:t>
      </w:r>
    </w:p>
    <w:p>
      <w:pPr>
        <w:pStyle w:val="BodyText"/>
        <w:ind w:left="669"/>
        <w:spacing w:before="166" w:line="219" w:lineRule="auto"/>
        <w:rPr/>
      </w:pPr>
      <w:r>
        <w:rPr>
          <w:spacing w:val="12"/>
        </w:rPr>
        <w:t>(五)其他有利于促进当事人达成和解的方式。</w:t>
      </w:r>
    </w:p>
    <w:p>
      <w:pPr>
        <w:pStyle w:val="BodyText"/>
        <w:ind w:left="69" w:right="73" w:firstLine="450"/>
        <w:spacing w:before="176" w:line="314" w:lineRule="auto"/>
        <w:rPr/>
      </w:pPr>
      <w:r>
        <w:rPr>
          <w:spacing w:val="8"/>
        </w:rPr>
        <w:t>第四十一条当事人不得将调解过程中对方当事人作出的陈述、承</w:t>
      </w:r>
      <w:r>
        <w:rPr>
          <w:spacing w:val="7"/>
        </w:rPr>
        <w:t>认、让步或</w:t>
      </w:r>
      <w:r>
        <w:rPr/>
        <w:t xml:space="preserve"> </w:t>
      </w:r>
      <w:r>
        <w:rPr>
          <w:spacing w:val="1"/>
        </w:rPr>
        <w:t>者承诺，以及调解员发表的意见或者建议等，在后续与调解所涉争议有关的仲裁、</w:t>
      </w:r>
      <w:r>
        <w:rPr>
          <w:spacing w:val="18"/>
        </w:rPr>
        <w:t xml:space="preserve"> </w:t>
      </w:r>
      <w:r>
        <w:rPr>
          <w:spacing w:val="5"/>
        </w:rPr>
        <w:t>诉讼或者其他争议解决程序中作为证据使用，但法律另有规定或者对方当事人同</w:t>
      </w:r>
      <w:r>
        <w:rPr>
          <w:spacing w:val="14"/>
        </w:rPr>
        <w:t xml:space="preserve"> </w:t>
      </w:r>
      <w:r>
        <w:rPr>
          <w:spacing w:val="3"/>
        </w:rPr>
        <w:t>意的除外。</w:t>
      </w:r>
    </w:p>
    <w:p>
      <w:pPr>
        <w:pStyle w:val="BodyText"/>
        <w:ind w:left="69" w:right="74" w:firstLine="419"/>
        <w:spacing w:before="176" w:line="320" w:lineRule="auto"/>
        <w:rPr/>
      </w:pPr>
      <w:r>
        <w:rPr>
          <w:spacing w:val="6"/>
        </w:rPr>
        <w:t>第四十二条</w:t>
      </w:r>
      <w:r>
        <w:rPr>
          <w:spacing w:val="-63"/>
        </w:rPr>
        <w:t xml:space="preserve"> </w:t>
      </w:r>
      <w:r>
        <w:rPr>
          <w:spacing w:val="6"/>
        </w:rPr>
        <w:t>调解在调解中心所在地进行。如当事人另有约定，或者调解员认</w:t>
      </w:r>
      <w:r>
        <w:rPr/>
        <w:t xml:space="preserve"> </w:t>
      </w:r>
      <w:r>
        <w:rPr>
          <w:spacing w:val="8"/>
        </w:rPr>
        <w:t>为必要并经当事人同意，可以在其他地点进行。由此产生的费用由当事人承担。</w:t>
      </w:r>
      <w:r>
        <w:rPr>
          <w:spacing w:val="3"/>
        </w:rPr>
        <w:t xml:space="preserve"> </w:t>
      </w:r>
      <w:r>
        <w:rPr>
          <w:spacing w:val="6"/>
        </w:rPr>
        <w:t>调解采用中文进行，如果当事人要求提供其他语</w:t>
      </w:r>
      <w:r>
        <w:rPr>
          <w:spacing w:val="5"/>
        </w:rPr>
        <w:t>种的服务，所产生的翻译费用由</w:t>
      </w:r>
      <w:r>
        <w:rPr/>
        <w:t xml:space="preserve"> </w:t>
      </w:r>
      <w:r>
        <w:rPr>
          <w:spacing w:val="2"/>
        </w:rPr>
        <w:t>当事人承担。</w:t>
      </w:r>
    </w:p>
    <w:p>
      <w:pPr>
        <w:pStyle w:val="BodyText"/>
        <w:ind w:left="29" w:right="170" w:firstLine="429"/>
        <w:spacing w:before="155" w:line="320" w:lineRule="auto"/>
        <w:rPr/>
      </w:pPr>
      <w:r>
        <w:rPr>
          <w:spacing w:val="7"/>
        </w:rPr>
        <w:t>第四十三条调解不公开进行，当事人另有约定的除外。调解应当记录调解情</w:t>
      </w:r>
      <w:r>
        <w:rPr>
          <w:spacing w:val="18"/>
        </w:rPr>
        <w:t xml:space="preserve"> </w:t>
      </w:r>
      <w:r>
        <w:rPr>
          <w:spacing w:val="6"/>
        </w:rPr>
        <w:t>况。调解员、当事人及其代理人、证人、专家、调解中心工作人员以及其他参与</w:t>
      </w:r>
      <w:r>
        <w:rPr>
          <w:spacing w:val="17"/>
        </w:rPr>
        <w:t xml:space="preserve"> </w:t>
      </w:r>
      <w:r>
        <w:rPr>
          <w:spacing w:val="6"/>
        </w:rPr>
        <w:t>调解过程的人员对于调解事项均负有保密义务。各方</w:t>
      </w:r>
      <w:r>
        <w:rPr>
          <w:spacing w:val="5"/>
        </w:rPr>
        <w:t>当事人另有约定或法律法规</w:t>
      </w:r>
      <w:r>
        <w:rPr/>
        <w:t xml:space="preserve"> </w:t>
      </w:r>
      <w:r>
        <w:rPr>
          <w:spacing w:val="5"/>
        </w:rPr>
        <w:t>另有规定的除外。</w:t>
      </w:r>
    </w:p>
    <w:p>
      <w:pPr>
        <w:pStyle w:val="BodyText"/>
        <w:ind w:left="413"/>
        <w:spacing w:before="194" w:line="219" w:lineRule="auto"/>
        <w:rPr/>
      </w:pPr>
      <w:r>
        <w:rPr>
          <w:b/>
          <w:bCs/>
          <w:spacing w:val="7"/>
        </w:rPr>
        <w:t>第四十四条</w:t>
      </w:r>
      <w:r>
        <w:rPr>
          <w:spacing w:val="-62"/>
        </w:rPr>
        <w:t xml:space="preserve"> </w:t>
      </w:r>
      <w:r>
        <w:rPr>
          <w:spacing w:val="7"/>
        </w:rPr>
        <w:t>调解中心在受理调解案件后，按</w:t>
      </w:r>
      <w:r>
        <w:rPr>
          <w:spacing w:val="6"/>
        </w:rPr>
        <w:t>以下程序进行：</w:t>
      </w:r>
    </w:p>
    <w:p>
      <w:pPr>
        <w:pStyle w:val="BodyText"/>
        <w:ind w:right="248" w:firstLine="520"/>
        <w:spacing w:before="168" w:line="279" w:lineRule="auto"/>
        <w:rPr/>
      </w:pPr>
      <w:r>
        <w:rPr>
          <w:spacing w:val="11"/>
        </w:rPr>
        <w:t>(一)调解员提前审阅案件材料，对调解请</w:t>
      </w:r>
      <w:r>
        <w:rPr>
          <w:spacing w:val="10"/>
        </w:rPr>
        <w:t>求合法性、是否存在虚假调解情</w:t>
      </w:r>
      <w:r>
        <w:rPr/>
        <w:t xml:space="preserve"> </w:t>
      </w:r>
      <w:r>
        <w:rPr>
          <w:spacing w:val="3"/>
        </w:rPr>
        <w:t>形等进行审查；</w:t>
      </w:r>
    </w:p>
    <w:p>
      <w:pPr>
        <w:pStyle w:val="BodyText"/>
        <w:ind w:left="520"/>
        <w:spacing w:before="148" w:line="220" w:lineRule="auto"/>
        <w:rPr/>
      </w:pPr>
      <w:r>
        <w:rPr>
          <w:spacing w:val="16"/>
        </w:rPr>
        <w:t>(二)召开调解庭：</w:t>
      </w:r>
    </w:p>
    <w:p>
      <w:pPr>
        <w:pStyle w:val="BodyText"/>
        <w:ind w:left="409"/>
        <w:spacing w:before="195" w:line="219" w:lineRule="auto"/>
        <w:rPr/>
      </w:pPr>
      <w:r>
        <w:rPr>
          <w:spacing w:val="5"/>
        </w:rPr>
        <w:t>1、核实各方当事人或代理人身份；</w:t>
      </w:r>
    </w:p>
    <w:p>
      <w:pPr>
        <w:pStyle w:val="BodyText"/>
        <w:ind w:left="409"/>
        <w:spacing w:before="167" w:line="219" w:lineRule="auto"/>
        <w:rPr/>
      </w:pPr>
      <w:r>
        <w:rPr>
          <w:spacing w:val="6"/>
        </w:rPr>
        <w:t>2、各方当事人、代理人阅读调解须知，并签名确认；</w:t>
      </w:r>
    </w:p>
    <w:p>
      <w:pPr>
        <w:spacing w:line="219" w:lineRule="auto"/>
        <w:sectPr>
          <w:footerReference w:type="default" r:id="rId10"/>
          <w:pgSz w:w="11900" w:h="16830"/>
          <w:pgMar w:top="1430" w:right="1690" w:bottom="600" w:left="1730" w:header="0" w:footer="392" w:gutter="0"/>
        </w:sectPr>
        <w:rPr/>
      </w:pPr>
    </w:p>
    <w:p>
      <w:pPr>
        <w:pStyle w:val="BodyText"/>
        <w:ind w:left="525"/>
        <w:spacing w:before="209" w:line="219" w:lineRule="auto"/>
        <w:rPr/>
      </w:pPr>
      <w:r>
        <w:rPr>
          <w:spacing w:val="6"/>
        </w:rPr>
        <w:t>3、调解员对案件及当事人进行分析引导；</w:t>
      </w:r>
    </w:p>
    <w:p>
      <w:pPr>
        <w:pStyle w:val="BodyText"/>
        <w:ind w:left="124" w:firstLine="400"/>
        <w:spacing w:before="167" w:line="308" w:lineRule="auto"/>
        <w:rPr/>
      </w:pPr>
      <w:r>
        <w:rPr>
          <w:spacing w:val="8"/>
        </w:rPr>
        <w:t>4、调解成功的，制作调解协议书，各方当事人在《调解协议书》上签字及/</w:t>
      </w:r>
      <w:r>
        <w:rPr>
          <w:spacing w:val="15"/>
        </w:rPr>
        <w:t xml:space="preserve"> </w:t>
      </w:r>
      <w:r>
        <w:rPr>
          <w:spacing w:val="7"/>
        </w:rPr>
        <w:t>或盖章；调解未成的，注明达成共识的内容及存在分歧的争议内容，</w:t>
      </w:r>
      <w:r>
        <w:rPr>
          <w:spacing w:val="6"/>
        </w:rPr>
        <w:t>并由双方当</w:t>
      </w:r>
      <w:r>
        <w:rPr/>
        <w:t xml:space="preserve"> </w:t>
      </w:r>
      <w:r>
        <w:rPr>
          <w:spacing w:val="2"/>
        </w:rPr>
        <w:t>事人签字及/盖章确认。</w:t>
      </w:r>
    </w:p>
    <w:p>
      <w:pPr>
        <w:pStyle w:val="BodyText"/>
        <w:ind w:left="604"/>
        <w:spacing w:before="168" w:line="219" w:lineRule="auto"/>
        <w:rPr/>
      </w:pPr>
      <w:r>
        <w:rPr>
          <w:spacing w:val="17"/>
        </w:rPr>
        <w:t>(三)结案并报备。</w:t>
      </w:r>
    </w:p>
    <w:p>
      <w:pPr>
        <w:pStyle w:val="BodyText"/>
        <w:ind w:left="528"/>
        <w:spacing w:before="163" w:line="219" w:lineRule="auto"/>
        <w:rPr/>
      </w:pPr>
      <w:r>
        <w:rPr>
          <w:b/>
          <w:bCs/>
          <w:spacing w:val="8"/>
        </w:rPr>
        <w:t>第四十五条</w:t>
      </w:r>
      <w:r>
        <w:rPr>
          <w:spacing w:val="8"/>
        </w:rPr>
        <w:t>调解须知包括以下内容：</w:t>
      </w:r>
    </w:p>
    <w:p>
      <w:pPr>
        <w:pStyle w:val="BodyText"/>
        <w:ind w:left="64" w:right="76" w:firstLine="540"/>
        <w:spacing w:before="170" w:line="282" w:lineRule="auto"/>
        <w:rPr/>
      </w:pPr>
      <w:r>
        <w:rPr>
          <w:spacing w:val="11"/>
        </w:rPr>
        <w:t>(一)当事人、代理人经确认同意后参与调解，其他人员不得任意参与，中</w:t>
      </w:r>
      <w:r>
        <w:rPr>
          <w:spacing w:val="10"/>
        </w:rPr>
        <w:t xml:space="preserve"> </w:t>
      </w:r>
      <w:r>
        <w:rPr>
          <w:spacing w:val="5"/>
        </w:rPr>
        <w:t>途更换代理人须经调解员认可；</w:t>
      </w:r>
    </w:p>
    <w:p>
      <w:pPr>
        <w:pStyle w:val="BodyText"/>
        <w:ind w:left="64" w:right="70" w:firstLine="540"/>
        <w:spacing w:before="176" w:line="282" w:lineRule="auto"/>
        <w:rPr/>
      </w:pPr>
      <w:r>
        <w:rPr>
          <w:spacing w:val="11"/>
        </w:rPr>
        <w:t>(二)调解员提问或讲话，其他人员不得干扰；当事人或代理人要发言、申</w:t>
      </w:r>
      <w:r>
        <w:rPr>
          <w:spacing w:val="17"/>
        </w:rPr>
        <w:t xml:space="preserve"> </w:t>
      </w:r>
      <w:r>
        <w:rPr>
          <w:spacing w:val="4"/>
        </w:rPr>
        <w:t>辩时须经调解员同意； 一方发言时，其他当事人不得干扰、插</w:t>
      </w:r>
      <w:r>
        <w:rPr>
          <w:spacing w:val="3"/>
        </w:rPr>
        <w:t>话；</w:t>
      </w:r>
    </w:p>
    <w:p>
      <w:pPr>
        <w:pStyle w:val="BodyText"/>
        <w:ind w:left="604"/>
        <w:spacing w:before="157" w:line="219" w:lineRule="auto"/>
        <w:rPr/>
      </w:pPr>
      <w:r>
        <w:rPr>
          <w:spacing w:val="11"/>
        </w:rPr>
        <w:t>(三)文明用语，礼貌待人，不得争吵、打闹或有其</w:t>
      </w:r>
      <w:r>
        <w:rPr>
          <w:spacing w:val="10"/>
        </w:rPr>
        <w:t>他不文明行为；</w:t>
      </w:r>
    </w:p>
    <w:p>
      <w:pPr>
        <w:pStyle w:val="BodyText"/>
        <w:ind w:left="64" w:right="92" w:firstLine="540"/>
        <w:spacing w:before="158" w:line="303" w:lineRule="auto"/>
        <w:rPr/>
      </w:pPr>
      <w:r>
        <w:rPr>
          <w:spacing w:val="13"/>
        </w:rPr>
        <w:t>(四)各方经调解达成一致意见后，必须在调解协议书上签字及/或盖章；</w:t>
      </w:r>
      <w:r>
        <w:rPr>
          <w:spacing w:val="10"/>
        </w:rPr>
        <w:t xml:space="preserve"> </w:t>
      </w:r>
      <w:r>
        <w:rPr>
          <w:spacing w:val="9"/>
        </w:rPr>
        <w:t>未达成协议，就注明达成共识的内容及存在分歧的争议内容，当事人须签字及/</w:t>
      </w:r>
      <w:r>
        <w:rPr>
          <w:spacing w:val="7"/>
        </w:rPr>
        <w:t xml:space="preserve"> </w:t>
      </w:r>
      <w:r>
        <w:rPr>
          <w:spacing w:val="4"/>
        </w:rPr>
        <w:t>或盖章确认。</w:t>
      </w:r>
    </w:p>
    <w:p>
      <w:pPr>
        <w:pStyle w:val="BodyText"/>
        <w:ind w:left="468"/>
        <w:spacing w:before="214" w:line="219" w:lineRule="auto"/>
        <w:rPr/>
      </w:pPr>
      <w:r>
        <w:rPr>
          <w:b/>
          <w:bCs/>
          <w:spacing w:val="8"/>
        </w:rPr>
        <w:t>第四十六条</w:t>
      </w:r>
      <w:r>
        <w:rPr>
          <w:spacing w:val="8"/>
        </w:rPr>
        <w:t>调解协议书包括以下内容：</w:t>
      </w:r>
    </w:p>
    <w:p>
      <w:pPr>
        <w:pStyle w:val="BodyText"/>
        <w:ind w:left="525"/>
        <w:spacing w:before="170" w:line="219" w:lineRule="auto"/>
        <w:rPr/>
      </w:pPr>
      <w:r>
        <w:rPr>
          <w:spacing w:val="14"/>
        </w:rPr>
        <w:t>(一)当事人基本信息；</w:t>
      </w:r>
    </w:p>
    <w:p>
      <w:pPr>
        <w:pStyle w:val="BodyText"/>
        <w:ind w:left="525"/>
        <w:spacing w:before="177" w:line="219" w:lineRule="auto"/>
        <w:rPr/>
      </w:pPr>
      <w:r>
        <w:rPr>
          <w:spacing w:val="12"/>
        </w:rPr>
        <w:t>(二)纠纷简要情况及当事人请求、答辩事由；</w:t>
      </w:r>
    </w:p>
    <w:p>
      <w:pPr>
        <w:pStyle w:val="BodyText"/>
        <w:ind w:left="525"/>
        <w:spacing w:before="159" w:line="219" w:lineRule="auto"/>
        <w:rPr/>
      </w:pPr>
      <w:r>
        <w:rPr>
          <w:spacing w:val="12"/>
        </w:rPr>
        <w:t>(三)调解结果，即双方达成共识的内容；</w:t>
      </w:r>
    </w:p>
    <w:p>
      <w:pPr>
        <w:pStyle w:val="BodyText"/>
        <w:ind w:left="525"/>
        <w:spacing w:before="168" w:line="220" w:lineRule="auto"/>
        <w:rPr/>
      </w:pPr>
      <w:r>
        <w:rPr>
          <w:spacing w:val="12"/>
        </w:rPr>
        <w:t>(四)履行协议的方式、地点、期限；</w:t>
      </w:r>
    </w:p>
    <w:p>
      <w:pPr>
        <w:pStyle w:val="BodyText"/>
        <w:ind w:left="525"/>
        <w:spacing w:before="173" w:line="219" w:lineRule="auto"/>
        <w:rPr/>
      </w:pPr>
      <w:r>
        <w:rPr>
          <w:spacing w:val="12"/>
        </w:rPr>
        <w:t>(五)调解协议书签订的具体日期、地点。</w:t>
      </w:r>
    </w:p>
    <w:p>
      <w:pPr>
        <w:pStyle w:val="BodyText"/>
        <w:ind w:left="4" w:right="140" w:firstLine="429"/>
        <w:spacing w:before="149" w:line="353" w:lineRule="auto"/>
        <w:jc w:val="both"/>
        <w:rPr/>
      </w:pPr>
      <w:r>
        <w:rPr>
          <w:spacing w:val="8"/>
        </w:rPr>
        <w:t>第四十七条当事人可以约定调解期限；调解</w:t>
      </w:r>
      <w:r>
        <w:rPr>
          <w:spacing w:val="7"/>
        </w:rPr>
        <w:t>员经双方当事人同意后，也可以</w:t>
      </w:r>
      <w:r>
        <w:rPr/>
        <w:t xml:space="preserve"> </w:t>
      </w:r>
      <w:r>
        <w:rPr>
          <w:spacing w:val="13"/>
        </w:rPr>
        <w:t>共同确定调解期限，但最长不得超过60日</w:t>
      </w:r>
      <w:r>
        <w:rPr>
          <w:spacing w:val="12"/>
        </w:rPr>
        <w:t>。当事人未约定且调解员亦未与当事</w:t>
      </w:r>
      <w:r>
        <w:rPr/>
        <w:t xml:space="preserve"> </w:t>
      </w:r>
      <w:r>
        <w:rPr>
          <w:spacing w:val="12"/>
        </w:rPr>
        <w:t>人确定调解期限的，调解员应当自接受选定或者指定后的60日内完成调解，当</w:t>
      </w:r>
      <w:r>
        <w:rPr>
          <w:spacing w:val="10"/>
        </w:rPr>
        <w:t xml:space="preserve"> </w:t>
      </w:r>
      <w:r>
        <w:rPr>
          <w:spacing w:val="6"/>
        </w:rPr>
        <w:t>事人同意延期的除外。</w:t>
      </w:r>
    </w:p>
    <w:p>
      <w:pPr>
        <w:pStyle w:val="BodyText"/>
        <w:ind w:left="4" w:right="168" w:firstLine="399"/>
        <w:spacing w:before="2" w:line="339" w:lineRule="auto"/>
        <w:rPr/>
      </w:pPr>
      <w:r>
        <w:rPr>
          <w:spacing w:val="8"/>
        </w:rPr>
        <w:t>聘请有关专家提供咨询或鉴定意见的，相关咨</w:t>
      </w:r>
      <w:r>
        <w:rPr>
          <w:spacing w:val="7"/>
        </w:rPr>
        <w:t>询或鉴定期限不计入调解期限</w:t>
      </w:r>
      <w:r>
        <w:rPr/>
        <w:t xml:space="preserve"> </w:t>
      </w:r>
      <w:r>
        <w:rPr>
          <w:spacing w:val="-9"/>
        </w:rPr>
        <w:t>内。</w:t>
      </w:r>
    </w:p>
    <w:p>
      <w:pPr>
        <w:pStyle w:val="BodyText"/>
        <w:ind w:left="398"/>
        <w:spacing w:before="41" w:line="219" w:lineRule="auto"/>
        <w:rPr/>
      </w:pPr>
      <w:r>
        <w:rPr>
          <w:b/>
          <w:bCs/>
          <w:spacing w:val="9"/>
        </w:rPr>
        <w:t>第四十八条</w:t>
      </w:r>
      <w:r>
        <w:rPr>
          <w:spacing w:val="9"/>
        </w:rPr>
        <w:t>出现以下情形之一，调解程序终止：</w:t>
      </w:r>
    </w:p>
    <w:p>
      <w:pPr>
        <w:pStyle w:val="BodyText"/>
        <w:ind w:left="525"/>
        <w:spacing w:before="179" w:line="219" w:lineRule="auto"/>
        <w:rPr/>
      </w:pPr>
      <w:r>
        <w:rPr>
          <w:spacing w:val="11"/>
        </w:rPr>
        <w:t>(一)当事人之间达成调解协议书，并经调解中心确认；</w:t>
      </w:r>
    </w:p>
    <w:p>
      <w:pPr>
        <w:pStyle w:val="BodyText"/>
        <w:ind w:left="465"/>
        <w:spacing w:before="167" w:line="219" w:lineRule="auto"/>
        <w:rPr/>
      </w:pPr>
      <w:r>
        <w:rPr>
          <w:spacing w:val="11"/>
        </w:rPr>
        <w:t>(二)各方或任何一方当事人书面声明终止调解程序；</w:t>
      </w:r>
    </w:p>
    <w:p>
      <w:pPr>
        <w:pStyle w:val="BodyText"/>
        <w:ind w:left="465"/>
        <w:spacing w:before="149" w:line="219" w:lineRule="auto"/>
        <w:rPr/>
      </w:pPr>
      <w:r>
        <w:rPr>
          <w:spacing w:val="12"/>
        </w:rPr>
        <w:t>(三)调解期限届满，但当事人同意延期的除外；</w:t>
      </w:r>
    </w:p>
    <w:p>
      <w:pPr>
        <w:pStyle w:val="BodyText"/>
        <w:ind w:left="465"/>
        <w:spacing w:before="185" w:line="219" w:lineRule="auto"/>
        <w:rPr/>
      </w:pPr>
      <w:r>
        <w:rPr>
          <w:spacing w:val="11"/>
        </w:rPr>
        <w:t>(四)调解员认为调解已无成功的可能并书面声明终止</w:t>
      </w:r>
      <w:r>
        <w:rPr>
          <w:spacing w:val="10"/>
        </w:rPr>
        <w:t>调解程序；</w:t>
      </w:r>
    </w:p>
    <w:p>
      <w:pPr>
        <w:spacing w:line="219" w:lineRule="auto"/>
        <w:sectPr>
          <w:footerReference w:type="default" r:id="rId11"/>
          <w:pgSz w:w="11900" w:h="16830"/>
          <w:pgMar w:top="1430" w:right="1698" w:bottom="600" w:left="1785" w:header="0" w:footer="393" w:gutter="0"/>
        </w:sectPr>
        <w:rPr/>
      </w:pPr>
    </w:p>
    <w:p>
      <w:pPr>
        <w:pStyle w:val="BodyText"/>
        <w:ind w:left="739"/>
        <w:spacing w:before="239" w:line="219" w:lineRule="auto"/>
        <w:rPr/>
      </w:pPr>
      <w:r>
        <w:rPr>
          <w:spacing w:val="12"/>
        </w:rPr>
        <w:t>(五)任何一方当事人无正当理由缺席调解程序；</w:t>
      </w:r>
    </w:p>
    <w:p>
      <w:pPr>
        <w:pStyle w:val="BodyText"/>
        <w:ind w:left="729"/>
        <w:spacing w:before="167" w:line="220" w:lineRule="auto"/>
        <w:rPr/>
      </w:pPr>
      <w:r>
        <w:rPr>
          <w:spacing w:val="13"/>
        </w:rPr>
        <w:t>(六)其他导致调解程序终止的情形。</w:t>
      </w:r>
    </w:p>
    <w:p>
      <w:pPr>
        <w:pStyle w:val="BodyText"/>
        <w:ind w:left="189" w:right="62" w:firstLine="343"/>
        <w:spacing w:before="171" w:line="349" w:lineRule="auto"/>
        <w:rPr/>
      </w:pPr>
      <w:r>
        <w:rPr>
          <w:b/>
          <w:bCs/>
          <w:spacing w:val="7"/>
        </w:rPr>
        <w:t>第四十九条</w:t>
      </w:r>
      <w:r>
        <w:rPr>
          <w:spacing w:val="7"/>
        </w:rPr>
        <w:t>经过调解达成调解协议的，由各方当事人和调解员及</w:t>
      </w:r>
      <w:r>
        <w:rPr>
          <w:spacing w:val="6"/>
        </w:rPr>
        <w:t>调解中心在</w:t>
      </w:r>
      <w:r>
        <w:rPr/>
        <w:t xml:space="preserve"> </w:t>
      </w:r>
      <w:r>
        <w:rPr>
          <w:spacing w:val="6"/>
        </w:rPr>
        <w:t>调解协议上签字及/或盖章。调解协议对各方当事人均有约束力。</w:t>
      </w:r>
    </w:p>
    <w:p>
      <w:pPr>
        <w:pStyle w:val="BodyText"/>
        <w:ind w:left="530"/>
        <w:spacing w:before="24" w:line="219" w:lineRule="auto"/>
        <w:rPr/>
      </w:pPr>
      <w:r>
        <w:rPr>
          <w:spacing w:val="7"/>
        </w:rPr>
        <w:t>当事人就部分调解请求达成和解的，可据此签署部分调解协议。</w:t>
      </w:r>
    </w:p>
    <w:p>
      <w:pPr>
        <w:pStyle w:val="BodyText"/>
        <w:ind w:left="129" w:right="54" w:firstLine="403"/>
        <w:spacing w:before="133" w:line="291" w:lineRule="auto"/>
        <w:rPr/>
      </w:pPr>
      <w:r>
        <w:rPr>
          <w:b/>
          <w:bCs/>
          <w:spacing w:val="7"/>
        </w:rPr>
        <w:t>第五十条</w:t>
      </w:r>
      <w:r>
        <w:rPr>
          <w:spacing w:val="7"/>
        </w:rPr>
        <w:t>当事人未达成调解协议的，调解员在征得各方当事人同意后，可以</w:t>
      </w:r>
      <w:r>
        <w:rPr>
          <w:spacing w:val="5"/>
        </w:rPr>
        <w:t xml:space="preserve"> </w:t>
      </w:r>
      <w:r>
        <w:rPr>
          <w:spacing w:val="8"/>
        </w:rPr>
        <w:t>以书面形式记载调解过程中各方没有争议的事实，并由各方当事人签字确认。</w:t>
      </w:r>
    </w:p>
    <w:p>
      <w:pPr>
        <w:pStyle w:val="BodyText"/>
        <w:ind w:left="533"/>
        <w:spacing w:before="165" w:line="219" w:lineRule="auto"/>
        <w:rPr/>
      </w:pPr>
      <w:r>
        <w:rPr>
          <w:b/>
          <w:bCs/>
          <w:spacing w:val="8"/>
        </w:rPr>
        <w:t>第五十一条</w:t>
      </w:r>
      <w:r>
        <w:rPr>
          <w:spacing w:val="8"/>
        </w:rPr>
        <w:t>经调解无法达成调解协议的，按下列情形分别处理：</w:t>
      </w:r>
    </w:p>
    <w:p>
      <w:pPr>
        <w:pStyle w:val="BodyText"/>
        <w:ind w:left="129" w:right="49" w:firstLine="400"/>
        <w:spacing w:before="169" w:line="286" w:lineRule="auto"/>
        <w:rPr/>
      </w:pPr>
      <w:r>
        <w:rPr>
          <w:spacing w:val="11"/>
        </w:rPr>
        <w:t>1、人民法院委派调解的案件，调解员将案卷材料移交人民法院诉讼服务中</w:t>
      </w:r>
      <w:r>
        <w:rPr>
          <w:spacing w:val="6"/>
        </w:rPr>
        <w:t xml:space="preserve"> </w:t>
      </w:r>
      <w:r>
        <w:rPr>
          <w:spacing w:val="7"/>
        </w:rPr>
        <w:t>心，立案人员在收到材料后依法登记立案；</w:t>
      </w:r>
    </w:p>
    <w:p>
      <w:pPr>
        <w:pStyle w:val="BodyText"/>
        <w:ind w:left="129" w:right="50" w:firstLine="400"/>
        <w:spacing w:before="178" w:line="275" w:lineRule="auto"/>
        <w:rPr/>
      </w:pPr>
      <w:r>
        <w:rPr>
          <w:spacing w:val="11"/>
        </w:rPr>
        <w:t>2、人民法院委托调解的案件，调解员将案卷材料移交人民法院诉讼服务中</w:t>
      </w:r>
      <w:r>
        <w:rPr>
          <w:spacing w:val="5"/>
        </w:rPr>
        <w:t xml:space="preserve"> </w:t>
      </w:r>
      <w:r>
        <w:rPr>
          <w:spacing w:val="4"/>
        </w:rPr>
        <w:t>心，由人民法院继续审理；</w:t>
      </w:r>
    </w:p>
    <w:p>
      <w:pPr>
        <w:pStyle w:val="BodyText"/>
        <w:ind w:left="69" w:right="54" w:firstLine="460"/>
        <w:spacing w:before="184" w:line="274" w:lineRule="auto"/>
        <w:rPr/>
      </w:pPr>
      <w:r>
        <w:rPr>
          <w:spacing w:val="11"/>
        </w:rPr>
        <w:t>3、仲裁委员会委托调解的案件，调解员将案卷材料移交仲裁委员会，由仲</w:t>
      </w:r>
      <w:r>
        <w:rPr>
          <w:spacing w:val="1"/>
        </w:rPr>
        <w:t xml:space="preserve"> </w:t>
      </w:r>
      <w:r>
        <w:rPr>
          <w:spacing w:val="5"/>
        </w:rPr>
        <w:t>裁委员会继续处理；</w:t>
      </w:r>
    </w:p>
    <w:p>
      <w:pPr>
        <w:pStyle w:val="BodyText"/>
        <w:spacing w:before="197" w:line="219" w:lineRule="auto"/>
        <w:jc w:val="right"/>
        <w:rPr/>
      </w:pPr>
      <w:r>
        <w:rPr>
          <w:spacing w:val="7"/>
        </w:rPr>
        <w:t>4、调解中心自行接受调解申请的案件，调解员整理材料后交调解中心归档。</w:t>
      </w:r>
    </w:p>
    <w:p>
      <w:pPr>
        <w:pStyle w:val="BodyText"/>
        <w:ind w:left="69" w:right="85" w:firstLine="409"/>
        <w:spacing w:before="169" w:line="326" w:lineRule="auto"/>
        <w:rPr/>
      </w:pPr>
      <w:r>
        <w:rPr>
          <w:spacing w:val="11"/>
        </w:rPr>
        <w:t>第五十二条 经调解，当事人间达成调解协议，当事人共同申请本中心依法</w:t>
      </w:r>
      <w:r>
        <w:rPr/>
        <w:t xml:space="preserve"> </w:t>
      </w:r>
      <w:r>
        <w:rPr>
          <w:spacing w:val="6"/>
        </w:rPr>
        <w:t>出具调解书的，依照本中心规定标准收取调解费用，由各方</w:t>
      </w:r>
      <w:r>
        <w:rPr>
          <w:spacing w:val="5"/>
        </w:rPr>
        <w:t>当事人协商分担；协</w:t>
      </w:r>
      <w:r>
        <w:rPr/>
        <w:t xml:space="preserve"> </w:t>
      </w:r>
      <w:r>
        <w:rPr>
          <w:spacing w:val="6"/>
        </w:rPr>
        <w:t>商不成的，由各方当事人平均分担。当事人另有约定的除</w:t>
      </w:r>
      <w:r>
        <w:rPr>
          <w:spacing w:val="5"/>
        </w:rPr>
        <w:t>外。经调解，当事人未</w:t>
      </w:r>
      <w:r>
        <w:rPr/>
        <w:t xml:space="preserve"> </w:t>
      </w:r>
      <w:r>
        <w:rPr>
          <w:spacing w:val="6"/>
        </w:rPr>
        <w:t>达成调解协议，依照本中心规定标准收取调解费用。当事人在调解程序任何阶段</w:t>
      </w:r>
      <w:r>
        <w:rPr>
          <w:spacing w:val="8"/>
        </w:rPr>
        <w:t xml:space="preserve"> </w:t>
      </w:r>
      <w:r>
        <w:rPr>
          <w:spacing w:val="7"/>
        </w:rPr>
        <w:t>撤回调解申请的，本中心预收的调解费用不予退还当事人。</w:t>
      </w:r>
    </w:p>
    <w:p>
      <w:pPr>
        <w:pStyle w:val="BodyText"/>
        <w:ind w:right="99" w:firstLine="483"/>
        <w:spacing w:before="166" w:line="280" w:lineRule="auto"/>
        <w:rPr/>
      </w:pPr>
      <w:r>
        <w:rPr>
          <w:b/>
          <w:bCs/>
          <w:spacing w:val="7"/>
        </w:rPr>
        <w:t>第五十三条</w:t>
      </w:r>
      <w:r>
        <w:rPr>
          <w:spacing w:val="7"/>
        </w:rPr>
        <w:t>当事人不履行调解协议或者达成协议后反悔的，调解中心按照下 </w:t>
      </w:r>
      <w:r>
        <w:rPr>
          <w:spacing w:val="4"/>
        </w:rPr>
        <w:t>列情形分别处理：</w:t>
      </w:r>
    </w:p>
    <w:p>
      <w:pPr>
        <w:pStyle w:val="BodyText"/>
        <w:ind w:right="152" w:firstLine="530"/>
        <w:spacing w:before="184" w:line="274" w:lineRule="auto"/>
        <w:rPr/>
      </w:pPr>
      <w:r>
        <w:rPr>
          <w:spacing w:val="11"/>
        </w:rPr>
        <w:t>(一)当事人无正当理由不履行协议或者履行不适当的，应做好当事人的工</w:t>
      </w:r>
      <w:r>
        <w:rPr>
          <w:spacing w:val="18"/>
        </w:rPr>
        <w:t xml:space="preserve"> </w:t>
      </w:r>
      <w:r>
        <w:rPr>
          <w:spacing w:val="1"/>
        </w:rPr>
        <w:t>作，督促其履行；</w:t>
      </w:r>
    </w:p>
    <w:p>
      <w:pPr>
        <w:pStyle w:val="BodyText"/>
        <w:ind w:right="172" w:firstLine="530"/>
        <w:spacing w:before="210" w:line="298" w:lineRule="auto"/>
        <w:rPr/>
      </w:pPr>
      <w:r>
        <w:rPr>
          <w:spacing w:val="11"/>
        </w:rPr>
        <w:t>(二)当事人提出协议内容不当，或者调解中心发现协议内容不当的，</w:t>
      </w:r>
      <w:r>
        <w:rPr>
          <w:spacing w:val="10"/>
        </w:rPr>
        <w:t>应在</w:t>
      </w:r>
      <w:r>
        <w:rPr/>
        <w:t xml:space="preserve"> </w:t>
      </w:r>
      <w:r>
        <w:rPr>
          <w:spacing w:val="6"/>
        </w:rPr>
        <w:t>征得各方当事人同意后，经再次调解变更原协议内容</w:t>
      </w:r>
      <w:r>
        <w:rPr>
          <w:spacing w:val="5"/>
        </w:rPr>
        <w:t>；或者撤销原协议，达成新</w:t>
      </w:r>
      <w:r>
        <w:rPr/>
        <w:t xml:space="preserve"> </w:t>
      </w:r>
      <w:r>
        <w:rPr/>
        <w:t>的调解协议；</w:t>
      </w:r>
    </w:p>
    <w:p>
      <w:pPr>
        <w:pStyle w:val="BodyText"/>
        <w:ind w:right="69" w:firstLine="530"/>
        <w:spacing w:before="182" w:line="288" w:lineRule="auto"/>
        <w:rPr/>
      </w:pPr>
      <w:r>
        <w:rPr>
          <w:spacing w:val="7"/>
        </w:rPr>
        <w:t>(三)对经督促仍不履行调解协议的，应告知当事人可以就调解协议</w:t>
      </w:r>
      <w:r>
        <w:rPr>
          <w:spacing w:val="6"/>
        </w:rPr>
        <w:t>的履行、</w:t>
      </w:r>
      <w:r>
        <w:rPr/>
        <w:t xml:space="preserve"> </w:t>
      </w:r>
      <w:r>
        <w:rPr>
          <w:spacing w:val="6"/>
        </w:rPr>
        <w:t>变更或撤销向人民法院起诉。</w:t>
      </w:r>
    </w:p>
    <w:p>
      <w:pPr>
        <w:spacing w:line="288" w:lineRule="auto"/>
        <w:sectPr>
          <w:footerReference w:type="default" r:id="rId12"/>
          <w:pgSz w:w="11900" w:h="16830"/>
          <w:pgMar w:top="1430" w:right="1745" w:bottom="600" w:left="1730" w:header="0" w:footer="392" w:gutter="0"/>
        </w:sectPr>
        <w:rPr/>
      </w:pPr>
    </w:p>
    <w:p>
      <w:pPr>
        <w:pStyle w:val="BodyText"/>
        <w:ind w:left="94" w:right="16" w:firstLine="460"/>
        <w:spacing w:before="234" w:line="304" w:lineRule="auto"/>
        <w:rPr/>
      </w:pPr>
      <w:r>
        <w:rPr>
          <w:spacing w:val="10"/>
        </w:rPr>
        <w:t>第五十四条</w:t>
      </w:r>
      <w:r>
        <w:rPr>
          <w:spacing w:val="-55"/>
        </w:rPr>
        <w:t xml:space="preserve"> </w:t>
      </w:r>
      <w:r>
        <w:rPr>
          <w:spacing w:val="10"/>
        </w:rPr>
        <w:t>调解员就每一调解案件填写《调解案件结案表</w:t>
      </w:r>
      <w:r>
        <w:rPr>
          <w:spacing w:val="9"/>
        </w:rPr>
        <w:t>》,载明调解的过</w:t>
      </w:r>
      <w:r>
        <w:rPr/>
        <w:t xml:space="preserve"> </w:t>
      </w:r>
      <w:r>
        <w:rPr>
          <w:spacing w:val="10"/>
        </w:rPr>
        <w:t>程和结果，在调解终结后3个工作日内视调解</w:t>
      </w:r>
      <w:r>
        <w:rPr>
          <w:spacing w:val="9"/>
        </w:rPr>
        <w:t>案件来源移交人民法院、仲裁委员</w:t>
      </w:r>
      <w:r>
        <w:rPr/>
        <w:t xml:space="preserve"> </w:t>
      </w:r>
      <w:r>
        <w:rPr>
          <w:spacing w:val="7"/>
        </w:rPr>
        <w:t>会，或者向调解中心整理归档。</w:t>
      </w:r>
    </w:p>
    <w:p>
      <w:pPr>
        <w:pStyle w:val="BodyText"/>
        <w:ind w:left="94" w:right="84" w:firstLine="400"/>
        <w:spacing w:before="178" w:line="314" w:lineRule="auto"/>
        <w:rPr/>
      </w:pPr>
      <w:r>
        <w:rPr>
          <w:spacing w:val="8"/>
        </w:rPr>
        <w:t>第五十五条任何一方当事人均不得在之后的仲裁程序、司法程</w:t>
      </w:r>
      <w:r>
        <w:rPr>
          <w:spacing w:val="7"/>
        </w:rPr>
        <w:t>序或者其他任</w:t>
      </w:r>
      <w:r>
        <w:rPr/>
        <w:t xml:space="preserve"> </w:t>
      </w:r>
      <w:r>
        <w:rPr>
          <w:spacing w:val="6"/>
        </w:rPr>
        <w:t>何程序中援引对方当事人或者调解员在调解过程中的任</w:t>
      </w:r>
      <w:r>
        <w:rPr>
          <w:spacing w:val="5"/>
        </w:rPr>
        <w:t>何陈述、意见、观点或建</w:t>
      </w:r>
      <w:r>
        <w:rPr/>
        <w:t xml:space="preserve"> </w:t>
      </w:r>
      <w:r>
        <w:rPr>
          <w:spacing w:val="6"/>
        </w:rPr>
        <w:t>议，以及书面材料作为其请求、答辩或者反请求</w:t>
      </w:r>
      <w:r>
        <w:rPr>
          <w:spacing w:val="5"/>
        </w:rPr>
        <w:t>的依据。当事人亦不能要求调解</w:t>
      </w:r>
      <w:r>
        <w:rPr/>
        <w:t xml:space="preserve"> </w:t>
      </w:r>
      <w:r>
        <w:rPr>
          <w:spacing w:val="5"/>
        </w:rPr>
        <w:t>员在上述程序中作为证人。</w:t>
      </w:r>
    </w:p>
    <w:p>
      <w:pPr>
        <w:pStyle w:val="BodyText"/>
        <w:ind w:left="84" w:firstLine="410"/>
        <w:spacing w:before="193" w:line="309" w:lineRule="auto"/>
        <w:rPr/>
      </w:pPr>
      <w:r>
        <w:rPr>
          <w:spacing w:val="6"/>
        </w:rPr>
        <w:t>第五十六条</w:t>
      </w:r>
      <w:r>
        <w:rPr>
          <w:spacing w:val="-45"/>
        </w:rPr>
        <w:t xml:space="preserve"> </w:t>
      </w:r>
      <w:r>
        <w:rPr>
          <w:spacing w:val="6"/>
        </w:rPr>
        <w:t>除非当事人另有约定，调解员不得在调解程序结</w:t>
      </w:r>
      <w:r>
        <w:rPr>
          <w:spacing w:val="5"/>
        </w:rPr>
        <w:t>束之后再就同一</w:t>
      </w:r>
      <w:r>
        <w:rPr/>
        <w:t xml:space="preserve"> </w:t>
      </w:r>
      <w:r>
        <w:rPr>
          <w:spacing w:val="6"/>
        </w:rPr>
        <w:t>或者相关争议进行的仲裁程序、司法程序或者其他任何程序中担任仲裁员、法官</w:t>
      </w:r>
      <w:r>
        <w:rPr>
          <w:spacing w:val="2"/>
        </w:rPr>
        <w:t xml:space="preserve"> </w:t>
      </w:r>
      <w:r>
        <w:rPr>
          <w:spacing w:val="8"/>
        </w:rPr>
        <w:t>或一方当事人的代理人或法律顾问。当事人不能要求调解员在上述程序中作证。</w:t>
      </w:r>
    </w:p>
    <w:p>
      <w:pPr>
        <w:pStyle w:val="BodyText"/>
        <w:ind w:left="64" w:right="100" w:firstLine="433"/>
        <w:spacing w:before="164" w:line="276" w:lineRule="auto"/>
        <w:rPr/>
      </w:pPr>
      <w:r>
        <w:rPr>
          <w:b/>
          <w:bCs/>
          <w:spacing w:val="7"/>
        </w:rPr>
        <w:t>第五十七条</w:t>
      </w:r>
      <w:r>
        <w:rPr>
          <w:spacing w:val="7"/>
        </w:rPr>
        <w:t>本中心建立调解员名册，调解员名册在本中心官网或微</w:t>
      </w:r>
      <w:r>
        <w:rPr>
          <w:spacing w:val="6"/>
        </w:rPr>
        <w:t>信公众号</w:t>
      </w:r>
      <w:r>
        <w:rPr/>
        <w:t xml:space="preserve"> </w:t>
      </w:r>
      <w:r>
        <w:rPr>
          <w:spacing w:val="3"/>
        </w:rPr>
        <w:t>进行公示。</w:t>
      </w:r>
    </w:p>
    <w:p>
      <w:pPr>
        <w:pStyle w:val="BodyText"/>
        <w:ind w:left="468"/>
        <w:spacing w:before="211" w:line="219" w:lineRule="auto"/>
        <w:rPr/>
      </w:pPr>
      <w:r>
        <w:rPr>
          <w:b/>
          <w:bCs/>
          <w:spacing w:val="9"/>
        </w:rPr>
        <w:t>第五十八条</w:t>
      </w:r>
      <w:r>
        <w:rPr>
          <w:spacing w:val="9"/>
        </w:rPr>
        <w:t>本调解规则由上海市普陀区上合调解事务中心负责解释。</w:t>
      </w:r>
    </w:p>
    <w:sectPr>
      <w:footerReference w:type="default" r:id="rId13"/>
      <w:pgSz w:w="11900" w:h="16830"/>
      <w:pgMar w:top="1430" w:right="1685" w:bottom="600" w:left="1785" w:header="0" w:footer="3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7"/>
      </w:rPr>
      <w:t>17</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04"/>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27</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04"/>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7"/>
      </w:rPr>
      <w:t>18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7"/>
      </w:rPr>
      <w:t>19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20</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9"/>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21</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9"/>
      <w:spacing w:line="179"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24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25</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6" Type="http://schemas.openxmlformats.org/officeDocument/2006/relationships/fontTable" Target="fontTable.xml"/><Relationship Id="rId15" Type="http://schemas.openxmlformats.org/officeDocument/2006/relationships/styles" Target="styles.xml"/><Relationship Id="rId14" Type="http://schemas.openxmlformats.org/officeDocument/2006/relationships/settings" Target="settings.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2025-08-18T16:39:06Z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2025-08-18T16:39:07</vt:filetime>
  </property>
  <property fmtid="{D5CDD505-2E9C-101B-9397-08002B2CF9AE}" pid="4" name="UsrData">
    <vt:lpwstr>68a2e6a8ea88aa001ff23ba2wl</vt:lpwstr>
  </property>
</Properties>
</file>